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0E436" w14:textId="77777777" w:rsidR="00B150FA" w:rsidRPr="00A26929" w:rsidRDefault="00B150FA" w:rsidP="00B150FA">
      <w:pPr>
        <w:rPr>
          <w:rFonts w:cstheme="minorHAnsi"/>
        </w:rPr>
      </w:pPr>
      <w:bookmarkStart w:id="0" w:name="_GoBack"/>
      <w:bookmarkEnd w:id="0"/>
      <w:r w:rsidRPr="00A26929">
        <w:rPr>
          <w:rFonts w:cstheme="minorHAnsi"/>
        </w:rPr>
        <w:t>Hemp in Food Task Force</w:t>
      </w:r>
    </w:p>
    <w:p w14:paraId="1AEF9ECC" w14:textId="77777777" w:rsidR="00B150FA" w:rsidRPr="00A26929" w:rsidRDefault="00B150FA" w:rsidP="00B150FA">
      <w:pPr>
        <w:rPr>
          <w:rFonts w:cstheme="minorHAnsi"/>
        </w:rPr>
      </w:pPr>
      <w:r w:rsidRPr="00A26929">
        <w:rPr>
          <w:rFonts w:cstheme="minorHAnsi"/>
        </w:rPr>
        <w:t>Meeting Notes</w:t>
      </w:r>
    </w:p>
    <w:p w14:paraId="75ABADE8" w14:textId="1E713ABC" w:rsidR="00B150FA" w:rsidRPr="00A26929" w:rsidRDefault="00B150FA" w:rsidP="00B150FA">
      <w:pPr>
        <w:rPr>
          <w:rFonts w:cstheme="minorHAnsi"/>
        </w:rPr>
      </w:pPr>
      <w:r w:rsidRPr="00A26929">
        <w:rPr>
          <w:rFonts w:cstheme="minorHAnsi"/>
        </w:rPr>
        <w:t>August 3, 2022</w:t>
      </w:r>
    </w:p>
    <w:p w14:paraId="563B8727" w14:textId="77777777" w:rsidR="00B150FA" w:rsidRPr="00A26929" w:rsidRDefault="00B150FA" w:rsidP="00B150FA">
      <w:pPr>
        <w:rPr>
          <w:rFonts w:cstheme="minorHAnsi"/>
        </w:rPr>
      </w:pPr>
      <w:r w:rsidRPr="00A26929">
        <w:rPr>
          <w:rFonts w:cstheme="minorHAnsi"/>
        </w:rPr>
        <w:t>1:00 – 4:00pm</w:t>
      </w:r>
    </w:p>
    <w:p w14:paraId="7D447674" w14:textId="5D18AC1A" w:rsidR="00DC174D" w:rsidRPr="00A26929" w:rsidRDefault="00DC174D" w:rsidP="00DC174D">
      <w:pPr>
        <w:rPr>
          <w:rFonts w:cstheme="minorHAnsi"/>
        </w:rPr>
      </w:pPr>
    </w:p>
    <w:p w14:paraId="168F4B06" w14:textId="123DD609" w:rsidR="00A26B49" w:rsidRPr="00A26929" w:rsidRDefault="00A26B49" w:rsidP="00DC174D">
      <w:pPr>
        <w:rPr>
          <w:rFonts w:cstheme="minorHAnsi"/>
        </w:rPr>
      </w:pPr>
    </w:p>
    <w:p w14:paraId="6948DB3A" w14:textId="17F3DFD4" w:rsidR="00A26B49" w:rsidRPr="00A26929" w:rsidRDefault="000816A8" w:rsidP="00DC174D">
      <w:pPr>
        <w:rPr>
          <w:rFonts w:cstheme="minorHAnsi"/>
        </w:rPr>
      </w:pPr>
      <w:r w:rsidRPr="00A26929">
        <w:rPr>
          <w:rFonts w:cstheme="minorHAnsi"/>
        </w:rPr>
        <w:t>Note: This meeting was not recorded.</w:t>
      </w:r>
    </w:p>
    <w:p w14:paraId="01DE8F80" w14:textId="77777777" w:rsidR="000816A8" w:rsidRPr="00A26929" w:rsidRDefault="000816A8" w:rsidP="00DC174D">
      <w:pPr>
        <w:rPr>
          <w:rFonts w:cstheme="minorHAnsi"/>
        </w:rPr>
      </w:pPr>
    </w:p>
    <w:p w14:paraId="68ADB4C8" w14:textId="12E56F92" w:rsidR="00DC174D" w:rsidRPr="00A26929" w:rsidRDefault="00DC174D" w:rsidP="00DC174D">
      <w:pPr>
        <w:rPr>
          <w:rFonts w:cstheme="minorHAnsi"/>
        </w:rPr>
      </w:pPr>
      <w:r w:rsidRPr="00A26929">
        <w:rPr>
          <w:rFonts w:cstheme="minorHAnsi"/>
        </w:rPr>
        <w:t>1:00 – 1:</w:t>
      </w:r>
      <w:r w:rsidR="000D57AB" w:rsidRPr="00A26929">
        <w:rPr>
          <w:rFonts w:cstheme="minorHAnsi"/>
        </w:rPr>
        <w:t>15</w:t>
      </w:r>
      <w:r w:rsidRPr="00A26929">
        <w:rPr>
          <w:rFonts w:cstheme="minorHAnsi"/>
        </w:rPr>
        <w:t xml:space="preserve"> Welcome and </w:t>
      </w:r>
      <w:r w:rsidR="000D57AB" w:rsidRPr="00A26929">
        <w:rPr>
          <w:rFonts w:cstheme="minorHAnsi"/>
        </w:rPr>
        <w:t>Check-in</w:t>
      </w:r>
    </w:p>
    <w:p w14:paraId="06F5FD2C" w14:textId="47BC3392" w:rsidR="00B45798" w:rsidRPr="00A26929" w:rsidRDefault="00B45798" w:rsidP="00DC174D">
      <w:pPr>
        <w:rPr>
          <w:rFonts w:cstheme="minorHAnsi"/>
        </w:rPr>
      </w:pPr>
      <w:r w:rsidRPr="00A26929">
        <w:rPr>
          <w:rFonts w:cstheme="minorHAnsi"/>
        </w:rPr>
        <w:t>Small group conversations, responding to the question: “What’s one thing top of mind professionally for you and one thing top of mind personally for you?”</w:t>
      </w:r>
    </w:p>
    <w:p w14:paraId="452ED982" w14:textId="77777777" w:rsidR="00AE3CE6" w:rsidRPr="00A26929" w:rsidRDefault="00AE3CE6" w:rsidP="00DC174D">
      <w:pPr>
        <w:rPr>
          <w:rFonts w:cstheme="minorHAnsi"/>
        </w:rPr>
      </w:pPr>
    </w:p>
    <w:p w14:paraId="213C0866" w14:textId="62CC87E8" w:rsidR="000816A8" w:rsidRPr="00A26929" w:rsidRDefault="00DC174D" w:rsidP="00DC174D">
      <w:pPr>
        <w:rPr>
          <w:rFonts w:cstheme="minorHAnsi"/>
        </w:rPr>
      </w:pPr>
      <w:r w:rsidRPr="00A26929">
        <w:rPr>
          <w:rFonts w:cstheme="minorHAnsi"/>
        </w:rPr>
        <w:t>1:</w:t>
      </w:r>
      <w:r w:rsidR="002E7137" w:rsidRPr="00A26929">
        <w:rPr>
          <w:rFonts w:cstheme="minorHAnsi"/>
        </w:rPr>
        <w:t>15</w:t>
      </w:r>
      <w:r w:rsidRPr="00A26929">
        <w:rPr>
          <w:rFonts w:cstheme="minorHAnsi"/>
        </w:rPr>
        <w:t xml:space="preserve"> – 2:</w:t>
      </w:r>
      <w:r w:rsidR="002E7137" w:rsidRPr="00A26929">
        <w:rPr>
          <w:rFonts w:cstheme="minorHAnsi"/>
        </w:rPr>
        <w:t>15</w:t>
      </w:r>
      <w:r w:rsidR="000D57AB" w:rsidRPr="00A26929">
        <w:rPr>
          <w:rFonts w:cstheme="minorHAnsi"/>
        </w:rPr>
        <w:t xml:space="preserve"> Kelly Mc</w:t>
      </w:r>
      <w:r w:rsidR="00635533" w:rsidRPr="00A26929">
        <w:rPr>
          <w:rFonts w:cstheme="minorHAnsi"/>
        </w:rPr>
        <w:t>L</w:t>
      </w:r>
      <w:r w:rsidR="000D57AB" w:rsidRPr="00A26929">
        <w:rPr>
          <w:rFonts w:cstheme="minorHAnsi"/>
        </w:rPr>
        <w:t xml:space="preserve">ain: WSDA </w:t>
      </w:r>
      <w:r w:rsidR="000816A8" w:rsidRPr="00A26929">
        <w:rPr>
          <w:rFonts w:cstheme="minorHAnsi"/>
        </w:rPr>
        <w:t>Hemp Program</w:t>
      </w:r>
      <w:r w:rsidR="008015E2" w:rsidRPr="00A26929">
        <w:rPr>
          <w:rFonts w:cstheme="minorHAnsi"/>
        </w:rPr>
        <w:t xml:space="preserve"> (slide deck will be uploaded to a shared file location)</w:t>
      </w:r>
    </w:p>
    <w:p w14:paraId="304EA349" w14:textId="77777777" w:rsidR="000816A8" w:rsidRPr="00A26929" w:rsidRDefault="000816A8" w:rsidP="00DC174D">
      <w:pPr>
        <w:rPr>
          <w:rFonts w:cstheme="minorHAnsi"/>
        </w:rPr>
      </w:pPr>
      <w:r w:rsidRPr="00A26929">
        <w:rPr>
          <w:rFonts w:cstheme="minorHAnsi"/>
        </w:rPr>
        <w:t>Kelly shared information regarding the Hemp Program at WSDA</w:t>
      </w:r>
    </w:p>
    <w:p w14:paraId="5D7B7AFD" w14:textId="3FA25D65" w:rsidR="000816A8" w:rsidRPr="00A26929" w:rsidRDefault="000816A8" w:rsidP="008015E2">
      <w:pPr>
        <w:pStyle w:val="ListParagraph"/>
        <w:numPr>
          <w:ilvl w:val="0"/>
          <w:numId w:val="5"/>
        </w:numPr>
        <w:rPr>
          <w:rFonts w:cstheme="minorHAnsi"/>
        </w:rPr>
      </w:pPr>
      <w:r w:rsidRPr="00A26929">
        <w:rPr>
          <w:rFonts w:cstheme="minorHAnsi"/>
        </w:rPr>
        <w:t>What is the Hemp Program?</w:t>
      </w:r>
    </w:p>
    <w:p w14:paraId="530A7F0F" w14:textId="54DDB1E2" w:rsidR="000816A8" w:rsidRPr="00A26929" w:rsidRDefault="000816A8" w:rsidP="008015E2">
      <w:pPr>
        <w:pStyle w:val="ListParagraph"/>
        <w:numPr>
          <w:ilvl w:val="0"/>
          <w:numId w:val="5"/>
        </w:numPr>
        <w:rPr>
          <w:rFonts w:cstheme="minorHAnsi"/>
        </w:rPr>
      </w:pPr>
      <w:r w:rsidRPr="00A26929">
        <w:rPr>
          <w:rFonts w:cstheme="minorHAnsi"/>
        </w:rPr>
        <w:t xml:space="preserve">How WSDA </w:t>
      </w:r>
      <w:r w:rsidR="008015E2" w:rsidRPr="00A26929">
        <w:rPr>
          <w:rFonts w:cstheme="minorHAnsi"/>
        </w:rPr>
        <w:t>g</w:t>
      </w:r>
      <w:r w:rsidRPr="00A26929">
        <w:rPr>
          <w:rFonts w:cstheme="minorHAnsi"/>
        </w:rPr>
        <w:t xml:space="preserve">ot </w:t>
      </w:r>
      <w:r w:rsidR="008015E2" w:rsidRPr="00A26929">
        <w:rPr>
          <w:rFonts w:cstheme="minorHAnsi"/>
        </w:rPr>
        <w:t>h</w:t>
      </w:r>
      <w:r w:rsidRPr="00A26929">
        <w:rPr>
          <w:rFonts w:cstheme="minorHAnsi"/>
        </w:rPr>
        <w:t>ere</w:t>
      </w:r>
    </w:p>
    <w:p w14:paraId="34F7341D" w14:textId="77777777" w:rsidR="000816A8" w:rsidRPr="00A26929" w:rsidRDefault="000816A8" w:rsidP="008015E2">
      <w:pPr>
        <w:pStyle w:val="ListParagraph"/>
        <w:numPr>
          <w:ilvl w:val="0"/>
          <w:numId w:val="5"/>
        </w:numPr>
        <w:rPr>
          <w:rFonts w:cstheme="minorHAnsi"/>
        </w:rPr>
      </w:pPr>
      <w:r w:rsidRPr="00A26929">
        <w:rPr>
          <w:rFonts w:cstheme="minorHAnsi"/>
        </w:rPr>
        <w:t>Hemp in 2022</w:t>
      </w:r>
    </w:p>
    <w:p w14:paraId="673B676E" w14:textId="77777777" w:rsidR="000816A8" w:rsidRPr="00A26929" w:rsidRDefault="000816A8" w:rsidP="008015E2">
      <w:pPr>
        <w:pStyle w:val="ListParagraph"/>
        <w:numPr>
          <w:ilvl w:val="0"/>
          <w:numId w:val="5"/>
        </w:numPr>
        <w:rPr>
          <w:rFonts w:cstheme="minorHAnsi"/>
        </w:rPr>
      </w:pPr>
      <w:r w:rsidRPr="00A26929">
        <w:rPr>
          <w:rFonts w:cstheme="minorHAnsi"/>
        </w:rPr>
        <w:t>Why are people growing hemp?</w:t>
      </w:r>
    </w:p>
    <w:p w14:paraId="493A65FB" w14:textId="34F94528" w:rsidR="00DC174D" w:rsidRPr="00A26929" w:rsidRDefault="000816A8" w:rsidP="008015E2">
      <w:pPr>
        <w:pStyle w:val="ListParagraph"/>
        <w:numPr>
          <w:ilvl w:val="0"/>
          <w:numId w:val="5"/>
        </w:numPr>
        <w:rPr>
          <w:rFonts w:cstheme="minorHAnsi"/>
        </w:rPr>
      </w:pPr>
      <w:r w:rsidRPr="00A26929">
        <w:rPr>
          <w:rFonts w:cstheme="minorHAnsi"/>
        </w:rPr>
        <w:t xml:space="preserve">How is </w:t>
      </w:r>
      <w:r w:rsidR="008015E2" w:rsidRPr="00A26929">
        <w:rPr>
          <w:rFonts w:cstheme="minorHAnsi"/>
        </w:rPr>
        <w:t>hemp regulated by WSDA?</w:t>
      </w:r>
    </w:p>
    <w:p w14:paraId="59DEE3AD" w14:textId="5FAF9235" w:rsidR="008015E2" w:rsidRPr="00A26929" w:rsidRDefault="008015E2" w:rsidP="008015E2">
      <w:pPr>
        <w:pStyle w:val="ListParagraph"/>
        <w:numPr>
          <w:ilvl w:val="0"/>
          <w:numId w:val="5"/>
        </w:numPr>
        <w:rPr>
          <w:rFonts w:cstheme="minorHAnsi"/>
        </w:rPr>
      </w:pPr>
      <w:r w:rsidRPr="00A26929">
        <w:rPr>
          <w:rFonts w:cstheme="minorHAnsi"/>
        </w:rPr>
        <w:t>What is the future of hemp?</w:t>
      </w:r>
    </w:p>
    <w:p w14:paraId="6D88D9F6" w14:textId="77485C2C" w:rsidR="008015E2" w:rsidRPr="00A26929" w:rsidRDefault="008015E2" w:rsidP="008015E2">
      <w:pPr>
        <w:pStyle w:val="ListParagraph"/>
        <w:numPr>
          <w:ilvl w:val="0"/>
          <w:numId w:val="5"/>
        </w:numPr>
        <w:rPr>
          <w:rFonts w:cstheme="minorHAnsi"/>
        </w:rPr>
      </w:pPr>
      <w:r w:rsidRPr="00A26929">
        <w:rPr>
          <w:rFonts w:cstheme="minorHAnsi"/>
        </w:rPr>
        <w:t>Specific WSDA concerns around hemp derivatives</w:t>
      </w:r>
    </w:p>
    <w:p w14:paraId="2E04F607" w14:textId="6B4193EE" w:rsidR="008015E2" w:rsidRPr="00A26929" w:rsidRDefault="008015E2" w:rsidP="008015E2">
      <w:pPr>
        <w:pStyle w:val="ListParagraph"/>
        <w:numPr>
          <w:ilvl w:val="0"/>
          <w:numId w:val="5"/>
        </w:numPr>
        <w:rPr>
          <w:rFonts w:cstheme="minorHAnsi"/>
        </w:rPr>
      </w:pPr>
      <w:r w:rsidRPr="00A26929">
        <w:rPr>
          <w:rFonts w:cstheme="minorHAnsi"/>
        </w:rPr>
        <w:t>Questions needing answers:</w:t>
      </w:r>
    </w:p>
    <w:p w14:paraId="7983BA79" w14:textId="77777777" w:rsidR="008015E2" w:rsidRPr="008015E2" w:rsidRDefault="008015E2" w:rsidP="008015E2">
      <w:pPr>
        <w:ind w:left="1440"/>
        <w:rPr>
          <w:rFonts w:cstheme="minorHAnsi"/>
        </w:rPr>
      </w:pPr>
      <w:r w:rsidRPr="008015E2">
        <w:rPr>
          <w:rFonts w:cstheme="minorHAnsi"/>
        </w:rPr>
        <w:t>Normal food ingredients are cleared by FDA. In the absence of that, what would the state choose to regulate right now?</w:t>
      </w:r>
    </w:p>
    <w:p w14:paraId="4D95B44F" w14:textId="77777777" w:rsidR="008015E2" w:rsidRPr="008015E2" w:rsidRDefault="008015E2" w:rsidP="008015E2">
      <w:pPr>
        <w:ind w:left="2160"/>
        <w:rPr>
          <w:rFonts w:cstheme="minorHAnsi"/>
        </w:rPr>
      </w:pPr>
      <w:r w:rsidRPr="008015E2">
        <w:rPr>
          <w:rFonts w:cstheme="minorHAnsi"/>
        </w:rPr>
        <w:t>All hemp ingredients?</w:t>
      </w:r>
    </w:p>
    <w:p w14:paraId="03331A63" w14:textId="77777777" w:rsidR="008015E2" w:rsidRPr="008015E2" w:rsidRDefault="008015E2" w:rsidP="008015E2">
      <w:pPr>
        <w:ind w:left="2160"/>
        <w:rPr>
          <w:rFonts w:cstheme="minorHAnsi"/>
        </w:rPr>
      </w:pPr>
      <w:r w:rsidRPr="008015E2">
        <w:rPr>
          <w:rFonts w:cstheme="minorHAnsi"/>
        </w:rPr>
        <w:t xml:space="preserve">Cannabinoids only? </w:t>
      </w:r>
    </w:p>
    <w:p w14:paraId="5A87F9B7" w14:textId="01390256" w:rsidR="008015E2" w:rsidRPr="008015E2" w:rsidRDefault="008015E2" w:rsidP="008015E2">
      <w:pPr>
        <w:ind w:left="2160"/>
        <w:rPr>
          <w:rFonts w:cstheme="minorHAnsi"/>
        </w:rPr>
      </w:pPr>
      <w:r w:rsidRPr="008015E2">
        <w:rPr>
          <w:rFonts w:cstheme="minorHAnsi"/>
        </w:rPr>
        <w:t>Specific low, medium or high</w:t>
      </w:r>
      <w:r w:rsidRPr="00A26929">
        <w:rPr>
          <w:rFonts w:cstheme="minorHAnsi"/>
        </w:rPr>
        <w:t>-</w:t>
      </w:r>
      <w:r w:rsidRPr="008015E2">
        <w:rPr>
          <w:rFonts w:cstheme="minorHAnsi"/>
        </w:rPr>
        <w:t>risk final products or just derivatives?</w:t>
      </w:r>
    </w:p>
    <w:p w14:paraId="2D83D2B3" w14:textId="77777777" w:rsidR="008015E2" w:rsidRPr="008015E2" w:rsidRDefault="008015E2" w:rsidP="008015E2">
      <w:pPr>
        <w:ind w:left="1440"/>
        <w:rPr>
          <w:rFonts w:cstheme="minorHAnsi"/>
        </w:rPr>
      </w:pPr>
      <w:r w:rsidRPr="008015E2">
        <w:rPr>
          <w:rFonts w:cstheme="minorHAnsi"/>
        </w:rPr>
        <w:t>What is included in this regulation?</w:t>
      </w:r>
    </w:p>
    <w:p w14:paraId="3536F91D" w14:textId="77777777" w:rsidR="008015E2" w:rsidRPr="008015E2" w:rsidRDefault="008015E2" w:rsidP="008015E2">
      <w:pPr>
        <w:ind w:left="2160"/>
        <w:rPr>
          <w:rFonts w:cstheme="minorHAnsi"/>
        </w:rPr>
      </w:pPr>
      <w:r w:rsidRPr="008015E2">
        <w:rPr>
          <w:rFonts w:cstheme="minorHAnsi"/>
        </w:rPr>
        <w:t>Concentration (and who sets it)?</w:t>
      </w:r>
    </w:p>
    <w:p w14:paraId="18FFB071" w14:textId="77777777" w:rsidR="008015E2" w:rsidRPr="008015E2" w:rsidRDefault="008015E2" w:rsidP="008015E2">
      <w:pPr>
        <w:ind w:left="2160"/>
        <w:rPr>
          <w:rFonts w:cstheme="minorHAnsi"/>
        </w:rPr>
      </w:pPr>
      <w:r w:rsidRPr="008015E2">
        <w:rPr>
          <w:rFonts w:cstheme="minorHAnsi"/>
        </w:rPr>
        <w:t>Food manufacturing processes (GMP)?</w:t>
      </w:r>
    </w:p>
    <w:p w14:paraId="2420AFE7" w14:textId="77777777" w:rsidR="008015E2" w:rsidRPr="008015E2" w:rsidRDefault="008015E2" w:rsidP="008015E2">
      <w:pPr>
        <w:ind w:left="2160"/>
        <w:rPr>
          <w:rFonts w:cstheme="minorHAnsi"/>
        </w:rPr>
      </w:pPr>
      <w:r w:rsidRPr="008015E2">
        <w:rPr>
          <w:rFonts w:cstheme="minorHAnsi"/>
        </w:rPr>
        <w:t>Labeling?</w:t>
      </w:r>
    </w:p>
    <w:p w14:paraId="1508E406" w14:textId="77777777" w:rsidR="008015E2" w:rsidRPr="008015E2" w:rsidRDefault="008015E2" w:rsidP="008015E2">
      <w:pPr>
        <w:ind w:left="1440"/>
        <w:rPr>
          <w:rFonts w:cstheme="minorHAnsi"/>
        </w:rPr>
      </w:pPr>
      <w:r w:rsidRPr="008015E2">
        <w:rPr>
          <w:rFonts w:cstheme="minorHAnsi"/>
        </w:rPr>
        <w:t>Who regulates? (WSDA, DOH, LHJ)</w:t>
      </w:r>
    </w:p>
    <w:p w14:paraId="15B5500B" w14:textId="77777777" w:rsidR="008015E2" w:rsidRPr="00A26929" w:rsidRDefault="008015E2" w:rsidP="008015E2">
      <w:pPr>
        <w:ind w:left="1440"/>
        <w:rPr>
          <w:rFonts w:cstheme="minorHAnsi"/>
        </w:rPr>
      </w:pPr>
    </w:p>
    <w:p w14:paraId="13D0C42D" w14:textId="58E2F2A0" w:rsidR="00AE3CE6" w:rsidRPr="00A26929" w:rsidRDefault="008015E2" w:rsidP="00A26B49">
      <w:pPr>
        <w:rPr>
          <w:rFonts w:cstheme="minorHAnsi"/>
        </w:rPr>
      </w:pPr>
      <w:r w:rsidRPr="00A26929">
        <w:rPr>
          <w:rFonts w:cstheme="minorHAnsi"/>
        </w:rPr>
        <w:t>The presentation was followed by discussion among the Task Force members.</w:t>
      </w:r>
    </w:p>
    <w:p w14:paraId="1582B700" w14:textId="77777777" w:rsidR="008015E2" w:rsidRPr="00A26929" w:rsidRDefault="008015E2" w:rsidP="00A26B49">
      <w:pPr>
        <w:rPr>
          <w:rFonts w:cstheme="minorHAnsi"/>
        </w:rPr>
      </w:pPr>
    </w:p>
    <w:p w14:paraId="3D05F137" w14:textId="57A7CEC5" w:rsidR="00A26B49" w:rsidRPr="00A26929" w:rsidRDefault="002E7137" w:rsidP="00A26B49">
      <w:pPr>
        <w:rPr>
          <w:rFonts w:cstheme="minorHAnsi"/>
        </w:rPr>
      </w:pPr>
      <w:r w:rsidRPr="00A26929">
        <w:rPr>
          <w:rFonts w:cstheme="minorHAnsi"/>
        </w:rPr>
        <w:t>2</w:t>
      </w:r>
      <w:r w:rsidR="00A26B49" w:rsidRPr="00A26929">
        <w:rPr>
          <w:rFonts w:cstheme="minorHAnsi"/>
        </w:rPr>
        <w:t>:</w:t>
      </w:r>
      <w:r w:rsidR="00582B90" w:rsidRPr="00A26929">
        <w:rPr>
          <w:rFonts w:cstheme="minorHAnsi"/>
        </w:rPr>
        <w:t>15</w:t>
      </w:r>
      <w:r w:rsidR="00A26B49" w:rsidRPr="00A26929">
        <w:rPr>
          <w:rFonts w:cstheme="minorHAnsi"/>
        </w:rPr>
        <w:t xml:space="preserve"> – </w:t>
      </w:r>
      <w:r w:rsidRPr="00A26929">
        <w:rPr>
          <w:rFonts w:cstheme="minorHAnsi"/>
        </w:rPr>
        <w:t>2</w:t>
      </w:r>
      <w:r w:rsidR="00A26B49" w:rsidRPr="00A26929">
        <w:rPr>
          <w:rFonts w:cstheme="minorHAnsi"/>
        </w:rPr>
        <w:t>:</w:t>
      </w:r>
      <w:r w:rsidR="00582B90" w:rsidRPr="00A26929">
        <w:rPr>
          <w:rFonts w:cstheme="minorHAnsi"/>
        </w:rPr>
        <w:t>30</w:t>
      </w:r>
      <w:r w:rsidR="00A26B49" w:rsidRPr="00A26929">
        <w:rPr>
          <w:rFonts w:cstheme="minorHAnsi"/>
        </w:rPr>
        <w:t xml:space="preserve"> </w:t>
      </w:r>
      <w:r w:rsidR="00A5091F" w:rsidRPr="00A26929">
        <w:rPr>
          <w:rFonts w:cstheme="minorHAnsi"/>
        </w:rPr>
        <w:t>Bonny Jo Peterson: Overview of Hemp in Food Bill Draft</w:t>
      </w:r>
    </w:p>
    <w:p w14:paraId="5BB445BD" w14:textId="722376F8" w:rsidR="00E71F7E" w:rsidRPr="00A26929" w:rsidRDefault="00E71F7E" w:rsidP="00A26B49">
      <w:pPr>
        <w:rPr>
          <w:rFonts w:cstheme="minorHAnsi"/>
        </w:rPr>
      </w:pPr>
      <w:r w:rsidRPr="00A26929">
        <w:rPr>
          <w:rFonts w:cstheme="minorHAnsi"/>
        </w:rPr>
        <w:t>Bonny Jo provided the history of this draft legislation and walked the Task Force through the current language of the bill.</w:t>
      </w:r>
    </w:p>
    <w:p w14:paraId="5597F976" w14:textId="0C8F69C1" w:rsidR="00E71F7E" w:rsidRPr="00A26929" w:rsidRDefault="00E71F7E" w:rsidP="00E71F7E">
      <w:pPr>
        <w:ind w:left="720"/>
        <w:rPr>
          <w:rFonts w:cstheme="minorHAnsi"/>
        </w:rPr>
      </w:pPr>
      <w:r w:rsidRPr="00A26929">
        <w:rPr>
          <w:rFonts w:cstheme="minorHAnsi"/>
        </w:rPr>
        <w:t xml:space="preserve">During the discussion, Kelly clarified that it’s fine for the Task Force to work on the language of this bill, in a parallel </w:t>
      </w:r>
      <w:r w:rsidR="00E409AD" w:rsidRPr="00A26929">
        <w:rPr>
          <w:rFonts w:cstheme="minorHAnsi"/>
          <w:i/>
          <w:iCs/>
        </w:rPr>
        <w:t>industry-driven</w:t>
      </w:r>
      <w:r w:rsidR="00E409AD" w:rsidRPr="00A26929">
        <w:rPr>
          <w:rFonts w:cstheme="minorHAnsi"/>
        </w:rPr>
        <w:t xml:space="preserve"> </w:t>
      </w:r>
      <w:r w:rsidRPr="00A26929">
        <w:rPr>
          <w:rFonts w:cstheme="minorHAnsi"/>
        </w:rPr>
        <w:t xml:space="preserve">path with the path to the required report. The draft bill will be an appendix to the report. </w:t>
      </w:r>
    </w:p>
    <w:p w14:paraId="3FA06153" w14:textId="77777777" w:rsidR="00AE3CE6" w:rsidRPr="00A26929" w:rsidRDefault="00AE3CE6" w:rsidP="00DC174D">
      <w:pPr>
        <w:rPr>
          <w:rFonts w:cstheme="minorHAnsi"/>
        </w:rPr>
      </w:pPr>
    </w:p>
    <w:p w14:paraId="4A90ED3D" w14:textId="4B02A5D3" w:rsidR="00A26B49" w:rsidRPr="00A26929" w:rsidRDefault="002E7137" w:rsidP="00DC174D">
      <w:pPr>
        <w:rPr>
          <w:rFonts w:cstheme="minorHAnsi"/>
        </w:rPr>
      </w:pPr>
      <w:r w:rsidRPr="00A26929">
        <w:rPr>
          <w:rFonts w:cstheme="minorHAnsi"/>
        </w:rPr>
        <w:lastRenderedPageBreak/>
        <w:t>2</w:t>
      </w:r>
      <w:r w:rsidR="00A26B49" w:rsidRPr="00A26929">
        <w:rPr>
          <w:rFonts w:cstheme="minorHAnsi"/>
        </w:rPr>
        <w:t>:</w:t>
      </w:r>
      <w:r w:rsidR="00582B90" w:rsidRPr="00A26929">
        <w:rPr>
          <w:rFonts w:cstheme="minorHAnsi"/>
        </w:rPr>
        <w:t>30</w:t>
      </w:r>
      <w:r w:rsidR="00A26B49" w:rsidRPr="00A26929">
        <w:rPr>
          <w:rFonts w:cstheme="minorHAnsi"/>
        </w:rPr>
        <w:t xml:space="preserve"> – </w:t>
      </w:r>
      <w:r w:rsidR="00582B90" w:rsidRPr="00A26929">
        <w:rPr>
          <w:rFonts w:cstheme="minorHAnsi"/>
        </w:rPr>
        <w:t>2</w:t>
      </w:r>
      <w:r w:rsidR="00A26B49" w:rsidRPr="00A26929">
        <w:rPr>
          <w:rFonts w:cstheme="minorHAnsi"/>
        </w:rPr>
        <w:t>:</w:t>
      </w:r>
      <w:r w:rsidR="00582B90" w:rsidRPr="00A26929">
        <w:rPr>
          <w:rFonts w:cstheme="minorHAnsi"/>
        </w:rPr>
        <w:t>45</w:t>
      </w:r>
      <w:r w:rsidR="00A26B49" w:rsidRPr="00A26929">
        <w:rPr>
          <w:rFonts w:cstheme="minorHAnsi"/>
        </w:rPr>
        <w:t xml:space="preserve"> Break </w:t>
      </w:r>
    </w:p>
    <w:p w14:paraId="6FB050B8" w14:textId="77777777" w:rsidR="00AE3CE6" w:rsidRPr="00A26929" w:rsidRDefault="00AE3CE6" w:rsidP="00DC174D">
      <w:pPr>
        <w:rPr>
          <w:rFonts w:cstheme="minorHAnsi"/>
        </w:rPr>
      </w:pPr>
    </w:p>
    <w:p w14:paraId="6A80CAF7" w14:textId="6F718B29" w:rsidR="00A26B49" w:rsidRPr="00A26929" w:rsidRDefault="00582B90" w:rsidP="00DC174D">
      <w:pPr>
        <w:rPr>
          <w:rFonts w:cstheme="minorHAnsi"/>
        </w:rPr>
      </w:pPr>
      <w:r w:rsidRPr="00A26929">
        <w:rPr>
          <w:rFonts w:cstheme="minorHAnsi"/>
        </w:rPr>
        <w:t>2</w:t>
      </w:r>
      <w:r w:rsidR="00A26B49" w:rsidRPr="00A26929">
        <w:rPr>
          <w:rFonts w:cstheme="minorHAnsi"/>
        </w:rPr>
        <w:t>:</w:t>
      </w:r>
      <w:r w:rsidRPr="00A26929">
        <w:rPr>
          <w:rFonts w:cstheme="minorHAnsi"/>
        </w:rPr>
        <w:t>45</w:t>
      </w:r>
      <w:r w:rsidR="00A26B49" w:rsidRPr="00A26929">
        <w:rPr>
          <w:rFonts w:cstheme="minorHAnsi"/>
        </w:rPr>
        <w:t xml:space="preserve"> – </w:t>
      </w:r>
      <w:r w:rsidR="002E7137" w:rsidRPr="00A26929">
        <w:rPr>
          <w:rFonts w:cstheme="minorHAnsi"/>
        </w:rPr>
        <w:t>4</w:t>
      </w:r>
      <w:r w:rsidR="00A26B49" w:rsidRPr="00A26929">
        <w:rPr>
          <w:rFonts w:cstheme="minorHAnsi"/>
        </w:rPr>
        <w:t>:0</w:t>
      </w:r>
      <w:r w:rsidR="002E7137" w:rsidRPr="00A26929">
        <w:rPr>
          <w:rFonts w:cstheme="minorHAnsi"/>
        </w:rPr>
        <w:t>0</w:t>
      </w:r>
      <w:r w:rsidR="00A26B49" w:rsidRPr="00A26929">
        <w:rPr>
          <w:rFonts w:cstheme="minorHAnsi"/>
        </w:rPr>
        <w:t xml:space="preserve"> </w:t>
      </w:r>
      <w:r w:rsidR="0046274E" w:rsidRPr="00A26929">
        <w:rPr>
          <w:rFonts w:cstheme="minorHAnsi"/>
        </w:rPr>
        <w:t>Defining Task Force Scope</w:t>
      </w:r>
    </w:p>
    <w:p w14:paraId="3DB5A740" w14:textId="7C9B7E1A" w:rsidR="00E409AD" w:rsidRPr="00A26929" w:rsidRDefault="00E409AD" w:rsidP="00E409AD">
      <w:pPr>
        <w:tabs>
          <w:tab w:val="num" w:pos="720"/>
        </w:tabs>
        <w:rPr>
          <w:rFonts w:cstheme="minorHAnsi"/>
        </w:rPr>
      </w:pPr>
      <w:r w:rsidRPr="00A26929">
        <w:rPr>
          <w:rFonts w:cstheme="minorHAnsi"/>
        </w:rPr>
        <w:t>The second half of the meeting was focused on defining the Task Force scope and focus. There were two breakout sessions responding to two questions Kelly posed during her presentation.</w:t>
      </w:r>
    </w:p>
    <w:p w14:paraId="74419491" w14:textId="56F44F9E" w:rsidR="00E409AD" w:rsidRPr="00A26929" w:rsidRDefault="00E409AD" w:rsidP="00E409AD">
      <w:pPr>
        <w:tabs>
          <w:tab w:val="num" w:pos="720"/>
        </w:tabs>
        <w:ind w:left="360"/>
        <w:rPr>
          <w:rFonts w:cstheme="minorHAnsi"/>
        </w:rPr>
      </w:pPr>
      <w:r w:rsidRPr="00A26929">
        <w:rPr>
          <w:rFonts w:cstheme="minorHAnsi"/>
        </w:rPr>
        <w:t>1</w:t>
      </w:r>
      <w:r w:rsidRPr="00A26929">
        <w:rPr>
          <w:rFonts w:cstheme="minorHAnsi"/>
          <w:vertAlign w:val="superscript"/>
        </w:rPr>
        <w:t>st</w:t>
      </w:r>
      <w:r w:rsidRPr="00A26929">
        <w:rPr>
          <w:rFonts w:cstheme="minorHAnsi"/>
        </w:rPr>
        <w:t xml:space="preserve"> breakout session question:</w:t>
      </w:r>
    </w:p>
    <w:p w14:paraId="62E7A05F" w14:textId="0A280E34" w:rsidR="00E409AD" w:rsidRPr="00A26929" w:rsidRDefault="00E409AD" w:rsidP="00E409AD">
      <w:pPr>
        <w:tabs>
          <w:tab w:val="num" w:pos="720"/>
        </w:tabs>
        <w:ind w:left="720"/>
        <w:rPr>
          <w:rFonts w:cstheme="minorHAnsi"/>
        </w:rPr>
      </w:pPr>
      <w:r w:rsidRPr="00A26929">
        <w:rPr>
          <w:rFonts w:cstheme="minorHAnsi"/>
        </w:rPr>
        <w:t>Normal food ingredients are cleared by FDA. Absent FDA clearance, what would WA state choose to regulate right now?</w:t>
      </w:r>
    </w:p>
    <w:p w14:paraId="6B0039DF" w14:textId="77777777" w:rsidR="00E409AD" w:rsidRPr="00A26929" w:rsidRDefault="00E409AD" w:rsidP="00E409AD">
      <w:pPr>
        <w:pStyle w:val="ListParagraph"/>
        <w:numPr>
          <w:ilvl w:val="0"/>
          <w:numId w:val="2"/>
        </w:numPr>
        <w:tabs>
          <w:tab w:val="num" w:pos="2160"/>
        </w:tabs>
        <w:ind w:left="1440"/>
        <w:rPr>
          <w:rFonts w:cstheme="minorHAnsi"/>
        </w:rPr>
      </w:pPr>
      <w:r w:rsidRPr="00A26929">
        <w:rPr>
          <w:rFonts w:cstheme="minorHAnsi"/>
        </w:rPr>
        <w:t>All hemp ingredients?</w:t>
      </w:r>
    </w:p>
    <w:p w14:paraId="02B9064B" w14:textId="77777777" w:rsidR="00E409AD" w:rsidRPr="00A26929" w:rsidRDefault="00E409AD" w:rsidP="00E409AD">
      <w:pPr>
        <w:pStyle w:val="ListParagraph"/>
        <w:numPr>
          <w:ilvl w:val="0"/>
          <w:numId w:val="2"/>
        </w:numPr>
        <w:tabs>
          <w:tab w:val="num" w:pos="2160"/>
        </w:tabs>
        <w:ind w:left="1440"/>
        <w:rPr>
          <w:rFonts w:cstheme="minorHAnsi"/>
        </w:rPr>
      </w:pPr>
      <w:r w:rsidRPr="00A26929">
        <w:rPr>
          <w:rFonts w:cstheme="minorHAnsi"/>
        </w:rPr>
        <w:t xml:space="preserve">Cannabinoids only? </w:t>
      </w:r>
    </w:p>
    <w:p w14:paraId="0F331C7A" w14:textId="77777777" w:rsidR="00E409AD" w:rsidRPr="00A26929" w:rsidRDefault="00E409AD" w:rsidP="00E409AD">
      <w:pPr>
        <w:pStyle w:val="ListParagraph"/>
        <w:numPr>
          <w:ilvl w:val="0"/>
          <w:numId w:val="2"/>
        </w:numPr>
        <w:tabs>
          <w:tab w:val="num" w:pos="2160"/>
        </w:tabs>
        <w:ind w:left="1440"/>
        <w:rPr>
          <w:rFonts w:cstheme="minorHAnsi"/>
        </w:rPr>
      </w:pPr>
      <w:r w:rsidRPr="00A26929">
        <w:rPr>
          <w:rFonts w:cstheme="minorHAnsi"/>
        </w:rPr>
        <w:t>Specific low, medium or high-risk final products or just derivatives?</w:t>
      </w:r>
    </w:p>
    <w:p w14:paraId="36D834C3" w14:textId="0BF154DA" w:rsidR="00E409AD" w:rsidRPr="00A26929" w:rsidRDefault="00E409AD" w:rsidP="0015424C">
      <w:pPr>
        <w:tabs>
          <w:tab w:val="num" w:pos="720"/>
        </w:tabs>
        <w:ind w:left="720"/>
        <w:rPr>
          <w:rFonts w:cstheme="minorHAnsi"/>
        </w:rPr>
      </w:pPr>
    </w:p>
    <w:p w14:paraId="4450D99B" w14:textId="27A70DAA" w:rsidR="0015424C" w:rsidRPr="00A26929" w:rsidRDefault="0015424C" w:rsidP="0015424C">
      <w:pPr>
        <w:tabs>
          <w:tab w:val="num" w:pos="720"/>
        </w:tabs>
        <w:ind w:left="720"/>
        <w:rPr>
          <w:rFonts w:cstheme="minorHAnsi"/>
        </w:rPr>
      </w:pPr>
      <w:r w:rsidRPr="00A26929">
        <w:rPr>
          <w:rFonts w:cstheme="minorHAnsi"/>
        </w:rPr>
        <w:t>Group 1 report: Did not land on a specific recommendation. Dr. Stella offered his observations regarding safety, which he will expand during his presentation to the Task Force on August 17.</w:t>
      </w:r>
    </w:p>
    <w:p w14:paraId="4EC3FBAA" w14:textId="4F9A787B" w:rsidR="0015424C" w:rsidRPr="00A26929" w:rsidRDefault="0015424C" w:rsidP="0015424C">
      <w:pPr>
        <w:tabs>
          <w:tab w:val="num" w:pos="720"/>
        </w:tabs>
        <w:ind w:left="720"/>
        <w:rPr>
          <w:rFonts w:cstheme="minorHAnsi"/>
        </w:rPr>
      </w:pPr>
    </w:p>
    <w:p w14:paraId="740CEAB6" w14:textId="504F302A" w:rsidR="0015424C" w:rsidRPr="00A26929" w:rsidRDefault="0015424C" w:rsidP="0015424C">
      <w:pPr>
        <w:tabs>
          <w:tab w:val="num" w:pos="720"/>
        </w:tabs>
        <w:ind w:left="720"/>
        <w:rPr>
          <w:rFonts w:cstheme="minorHAnsi"/>
        </w:rPr>
      </w:pPr>
      <w:r w:rsidRPr="00A26929">
        <w:rPr>
          <w:rFonts w:cstheme="minorHAnsi"/>
        </w:rPr>
        <w:t>Group 2 report: Solidly landed on the need to regulate all the categories.</w:t>
      </w:r>
    </w:p>
    <w:p w14:paraId="08F7A330" w14:textId="1F3C1971" w:rsidR="0015424C" w:rsidRPr="00A26929" w:rsidRDefault="0015424C" w:rsidP="0015424C">
      <w:pPr>
        <w:tabs>
          <w:tab w:val="num" w:pos="720"/>
        </w:tabs>
        <w:ind w:left="720"/>
        <w:rPr>
          <w:rFonts w:cstheme="minorHAnsi"/>
        </w:rPr>
      </w:pPr>
    </w:p>
    <w:p w14:paraId="5FA8D5F2" w14:textId="311B50B9" w:rsidR="0015424C" w:rsidRPr="00A26929" w:rsidRDefault="0015424C" w:rsidP="0015424C">
      <w:pPr>
        <w:tabs>
          <w:tab w:val="num" w:pos="720"/>
        </w:tabs>
        <w:ind w:left="720"/>
        <w:rPr>
          <w:rFonts w:cstheme="minorHAnsi"/>
        </w:rPr>
      </w:pPr>
      <w:r w:rsidRPr="00A26929">
        <w:rPr>
          <w:rFonts w:cstheme="minorHAnsi"/>
        </w:rPr>
        <w:t>Group 3 report: Did not land on a specific recommendation, and added the following questions: Should regulations focus on animal or human consumption? Should regulations address product or process? They noted that there were different concerns for different product classes.</w:t>
      </w:r>
    </w:p>
    <w:p w14:paraId="7FF49242" w14:textId="649BF200" w:rsidR="00320F43" w:rsidRPr="00A26929" w:rsidRDefault="00320F43" w:rsidP="0015424C">
      <w:pPr>
        <w:tabs>
          <w:tab w:val="num" w:pos="720"/>
        </w:tabs>
        <w:ind w:left="720"/>
        <w:rPr>
          <w:rFonts w:cstheme="minorHAnsi"/>
        </w:rPr>
      </w:pPr>
    </w:p>
    <w:p w14:paraId="4D9FC5F0" w14:textId="127CC1FE" w:rsidR="00320F43" w:rsidRPr="00A26929" w:rsidRDefault="00320F43" w:rsidP="0015424C">
      <w:pPr>
        <w:tabs>
          <w:tab w:val="num" w:pos="720"/>
        </w:tabs>
        <w:ind w:left="720"/>
        <w:rPr>
          <w:rFonts w:cstheme="minorHAnsi"/>
        </w:rPr>
      </w:pPr>
      <w:r w:rsidRPr="00A26929">
        <w:rPr>
          <w:rFonts w:cstheme="minorHAnsi"/>
        </w:rPr>
        <w:t>Group 4 report: Felt that regulations should focus on human oral consumption.</w:t>
      </w:r>
    </w:p>
    <w:p w14:paraId="33AE0EB4" w14:textId="77777777" w:rsidR="0015424C" w:rsidRPr="00A26929" w:rsidRDefault="0015424C" w:rsidP="00E409AD">
      <w:pPr>
        <w:tabs>
          <w:tab w:val="num" w:pos="720"/>
        </w:tabs>
        <w:rPr>
          <w:rFonts w:cstheme="minorHAnsi"/>
        </w:rPr>
      </w:pPr>
    </w:p>
    <w:p w14:paraId="65A527B6" w14:textId="630F63D8" w:rsidR="0015424C" w:rsidRPr="00A26929" w:rsidRDefault="0015424C" w:rsidP="00E409AD">
      <w:pPr>
        <w:tabs>
          <w:tab w:val="num" w:pos="720"/>
        </w:tabs>
        <w:rPr>
          <w:rFonts w:cstheme="minorHAnsi"/>
        </w:rPr>
      </w:pPr>
    </w:p>
    <w:p w14:paraId="60764017" w14:textId="77777777" w:rsidR="00320F43" w:rsidRPr="00A26929" w:rsidRDefault="00320F43" w:rsidP="00E409AD">
      <w:pPr>
        <w:tabs>
          <w:tab w:val="num" w:pos="720"/>
        </w:tabs>
        <w:rPr>
          <w:rFonts w:cstheme="minorHAnsi"/>
        </w:rPr>
      </w:pPr>
    </w:p>
    <w:p w14:paraId="63E8C22A" w14:textId="770056D0" w:rsidR="00E409AD" w:rsidRPr="00A26929" w:rsidRDefault="00E409AD" w:rsidP="00E409AD">
      <w:pPr>
        <w:tabs>
          <w:tab w:val="num" w:pos="720"/>
        </w:tabs>
        <w:rPr>
          <w:rFonts w:cstheme="minorHAnsi"/>
        </w:rPr>
      </w:pPr>
      <w:r w:rsidRPr="00A26929">
        <w:rPr>
          <w:rFonts w:cstheme="minorHAnsi"/>
        </w:rPr>
        <w:t>2</w:t>
      </w:r>
      <w:r w:rsidRPr="00A26929">
        <w:rPr>
          <w:rFonts w:cstheme="minorHAnsi"/>
          <w:vertAlign w:val="superscript"/>
        </w:rPr>
        <w:t>nd</w:t>
      </w:r>
      <w:r w:rsidRPr="00A26929">
        <w:rPr>
          <w:rFonts w:cstheme="minorHAnsi"/>
        </w:rPr>
        <w:t xml:space="preserve"> breakout sessio</w:t>
      </w:r>
      <w:r w:rsidR="00320F43" w:rsidRPr="00A26929">
        <w:rPr>
          <w:rFonts w:cstheme="minorHAnsi"/>
        </w:rPr>
        <w:t>n question:</w:t>
      </w:r>
    </w:p>
    <w:p w14:paraId="736DB041" w14:textId="77777777" w:rsidR="00E409AD" w:rsidRPr="00A26929" w:rsidRDefault="00E409AD" w:rsidP="00320F43">
      <w:pPr>
        <w:tabs>
          <w:tab w:val="num" w:pos="720"/>
        </w:tabs>
        <w:ind w:left="360"/>
        <w:rPr>
          <w:rFonts w:cstheme="minorHAnsi"/>
        </w:rPr>
      </w:pPr>
      <w:r w:rsidRPr="00A26929">
        <w:rPr>
          <w:rFonts w:cstheme="minorHAnsi"/>
        </w:rPr>
        <w:t>Building on the first breakout conversation, what might be included in this regulation?</w:t>
      </w:r>
    </w:p>
    <w:p w14:paraId="520F9623" w14:textId="77777777" w:rsidR="00E409AD" w:rsidRPr="00A26929" w:rsidRDefault="00E409AD" w:rsidP="00320F43">
      <w:pPr>
        <w:pStyle w:val="ListParagraph"/>
        <w:numPr>
          <w:ilvl w:val="0"/>
          <w:numId w:val="3"/>
        </w:numPr>
        <w:tabs>
          <w:tab w:val="num" w:pos="1440"/>
        </w:tabs>
        <w:rPr>
          <w:rFonts w:cstheme="minorHAnsi"/>
        </w:rPr>
      </w:pPr>
      <w:r w:rsidRPr="00A26929">
        <w:rPr>
          <w:rFonts w:cstheme="minorHAnsi"/>
        </w:rPr>
        <w:t>Concentration (and who sets it)?</w:t>
      </w:r>
    </w:p>
    <w:p w14:paraId="3AFFA58A" w14:textId="77777777" w:rsidR="00E409AD" w:rsidRPr="00A26929" w:rsidRDefault="00E409AD" w:rsidP="00320F43">
      <w:pPr>
        <w:pStyle w:val="ListParagraph"/>
        <w:numPr>
          <w:ilvl w:val="0"/>
          <w:numId w:val="3"/>
        </w:numPr>
        <w:tabs>
          <w:tab w:val="num" w:pos="1440"/>
        </w:tabs>
        <w:rPr>
          <w:rFonts w:cstheme="minorHAnsi"/>
        </w:rPr>
      </w:pPr>
      <w:r w:rsidRPr="00A26929">
        <w:rPr>
          <w:rFonts w:cstheme="minorHAnsi"/>
        </w:rPr>
        <w:t>Food manufacturing processes (GMP)?</w:t>
      </w:r>
    </w:p>
    <w:p w14:paraId="7C7E7D64" w14:textId="77777777" w:rsidR="00E409AD" w:rsidRPr="00A26929" w:rsidRDefault="00E409AD" w:rsidP="00320F43">
      <w:pPr>
        <w:pStyle w:val="ListParagraph"/>
        <w:numPr>
          <w:ilvl w:val="0"/>
          <w:numId w:val="3"/>
        </w:numPr>
        <w:tabs>
          <w:tab w:val="num" w:pos="1440"/>
        </w:tabs>
        <w:rPr>
          <w:rFonts w:cstheme="minorHAnsi"/>
        </w:rPr>
      </w:pPr>
      <w:r w:rsidRPr="00A26929">
        <w:rPr>
          <w:rFonts w:cstheme="minorHAnsi"/>
        </w:rPr>
        <w:t>Labeling?</w:t>
      </w:r>
    </w:p>
    <w:p w14:paraId="1B9D5280" w14:textId="77777777" w:rsidR="00E409AD" w:rsidRPr="00A26929" w:rsidRDefault="00E409AD" w:rsidP="00E409AD">
      <w:pPr>
        <w:tabs>
          <w:tab w:val="num" w:pos="720"/>
        </w:tabs>
        <w:rPr>
          <w:rFonts w:cstheme="minorHAnsi"/>
        </w:rPr>
      </w:pPr>
    </w:p>
    <w:p w14:paraId="281AAC69" w14:textId="163341D8" w:rsidR="00320F43" w:rsidRPr="00A26929" w:rsidRDefault="00320F43" w:rsidP="00903253">
      <w:pPr>
        <w:tabs>
          <w:tab w:val="num" w:pos="720"/>
        </w:tabs>
        <w:ind w:left="720"/>
        <w:rPr>
          <w:rFonts w:cstheme="minorHAnsi"/>
        </w:rPr>
      </w:pPr>
      <w:r w:rsidRPr="00A26929">
        <w:rPr>
          <w:rFonts w:cstheme="minorHAnsi"/>
        </w:rPr>
        <w:t>Group 4 report: The regulation should cover all of these, plus other aspects. “Concentration” probably needs the most regulatory attention. It is not possible to put “everything” in the law; rather, provide guidance so that agencies can make good decisions</w:t>
      </w:r>
      <w:r w:rsidR="00903253" w:rsidRPr="00A26929">
        <w:rPr>
          <w:rFonts w:cstheme="minorHAnsi"/>
        </w:rPr>
        <w:t>. “We need to augment federal regulations.”</w:t>
      </w:r>
    </w:p>
    <w:p w14:paraId="4771AF52" w14:textId="6F5FAAF0" w:rsidR="00903253" w:rsidRPr="00A26929" w:rsidRDefault="00903253" w:rsidP="00903253">
      <w:pPr>
        <w:tabs>
          <w:tab w:val="num" w:pos="720"/>
        </w:tabs>
        <w:ind w:left="720"/>
        <w:rPr>
          <w:rFonts w:cstheme="minorHAnsi"/>
        </w:rPr>
      </w:pPr>
    </w:p>
    <w:p w14:paraId="442DA456" w14:textId="6F86E600" w:rsidR="00903253" w:rsidRPr="00A26929" w:rsidRDefault="00903253" w:rsidP="00903253">
      <w:pPr>
        <w:tabs>
          <w:tab w:val="num" w:pos="720"/>
        </w:tabs>
        <w:ind w:left="720"/>
        <w:rPr>
          <w:rFonts w:cstheme="minorHAnsi"/>
        </w:rPr>
      </w:pPr>
      <w:r w:rsidRPr="00A26929">
        <w:rPr>
          <w:rFonts w:cstheme="minorHAnsi"/>
        </w:rPr>
        <w:t>Group 3 report: Testing must be regulated. GAP, serving size. There is a list of things that are allowed in foods at certain levels (GRAS). This group suggested the need to consider possible unintended side effects of regulations; no examples were given.</w:t>
      </w:r>
    </w:p>
    <w:p w14:paraId="25327C85" w14:textId="1CDFD129" w:rsidR="00903253" w:rsidRPr="00A26929" w:rsidRDefault="00903253" w:rsidP="00903253">
      <w:pPr>
        <w:tabs>
          <w:tab w:val="num" w:pos="720"/>
        </w:tabs>
        <w:ind w:left="720"/>
        <w:rPr>
          <w:rFonts w:cstheme="minorHAnsi"/>
        </w:rPr>
      </w:pPr>
    </w:p>
    <w:p w14:paraId="5167D960" w14:textId="4FAE989D" w:rsidR="00903253" w:rsidRPr="00A26929" w:rsidRDefault="00903253" w:rsidP="00903253">
      <w:pPr>
        <w:tabs>
          <w:tab w:val="num" w:pos="720"/>
        </w:tabs>
        <w:ind w:left="720"/>
        <w:rPr>
          <w:rFonts w:cstheme="minorHAnsi"/>
        </w:rPr>
      </w:pPr>
      <w:r w:rsidRPr="00A26929">
        <w:rPr>
          <w:rFonts w:cstheme="minorHAnsi"/>
        </w:rPr>
        <w:lastRenderedPageBreak/>
        <w:t>Group 2 report: Noted that regulations already exist for human food, animal food, supplements. Also, is it possible to have third party testing of final products?</w:t>
      </w:r>
    </w:p>
    <w:p w14:paraId="7821937A" w14:textId="3B23A45C" w:rsidR="00903253" w:rsidRPr="00A26929" w:rsidRDefault="00903253" w:rsidP="00903253">
      <w:pPr>
        <w:tabs>
          <w:tab w:val="num" w:pos="720"/>
        </w:tabs>
        <w:ind w:left="720"/>
        <w:rPr>
          <w:rFonts w:cstheme="minorHAnsi"/>
        </w:rPr>
      </w:pPr>
    </w:p>
    <w:p w14:paraId="61652CC5" w14:textId="1994DE1A" w:rsidR="00903253" w:rsidRPr="00A26929" w:rsidRDefault="00903253" w:rsidP="00903253">
      <w:pPr>
        <w:tabs>
          <w:tab w:val="num" w:pos="720"/>
        </w:tabs>
        <w:ind w:left="720"/>
        <w:rPr>
          <w:rFonts w:cstheme="minorHAnsi"/>
        </w:rPr>
      </w:pPr>
      <w:r w:rsidRPr="00A26929">
        <w:rPr>
          <w:rFonts w:cstheme="minorHAnsi"/>
        </w:rPr>
        <w:t xml:space="preserve">Group 1 report: </w:t>
      </w:r>
      <w:r w:rsidR="00C301DB" w:rsidRPr="00A26929">
        <w:rPr>
          <w:rFonts w:cstheme="minorHAnsi"/>
        </w:rPr>
        <w:t>Big takeaway is “don’t stray from the CFRs.” We do have to thinking about concentrations. How to establish “safe limit?” Safety is important, and we need more information on this aspect. Rules should be written to allow adjustment as more is learned over time.</w:t>
      </w:r>
    </w:p>
    <w:p w14:paraId="01CB208B" w14:textId="77777777" w:rsidR="00903253" w:rsidRPr="00A26929" w:rsidRDefault="00903253" w:rsidP="00320F43">
      <w:pPr>
        <w:tabs>
          <w:tab w:val="num" w:pos="720"/>
        </w:tabs>
        <w:rPr>
          <w:rFonts w:cstheme="minorHAnsi"/>
        </w:rPr>
      </w:pPr>
    </w:p>
    <w:p w14:paraId="33F629DA" w14:textId="77777777" w:rsidR="00320F43" w:rsidRPr="00A26929" w:rsidRDefault="00320F43" w:rsidP="00E409AD">
      <w:pPr>
        <w:tabs>
          <w:tab w:val="num" w:pos="720"/>
        </w:tabs>
        <w:rPr>
          <w:rFonts w:cstheme="minorHAnsi"/>
        </w:rPr>
      </w:pPr>
    </w:p>
    <w:p w14:paraId="5800F98F" w14:textId="722B4800" w:rsidR="00320F43" w:rsidRPr="00A26929" w:rsidRDefault="00A26929" w:rsidP="00E409AD">
      <w:pPr>
        <w:tabs>
          <w:tab w:val="num" w:pos="720"/>
        </w:tabs>
        <w:rPr>
          <w:rFonts w:cstheme="minorHAnsi"/>
        </w:rPr>
      </w:pPr>
      <w:r w:rsidRPr="00A26929">
        <w:rPr>
          <w:rFonts w:cstheme="minorHAnsi"/>
        </w:rPr>
        <w:t>4:00 Close</w:t>
      </w:r>
    </w:p>
    <w:p w14:paraId="3F772665" w14:textId="5908B64C" w:rsidR="00AE3CE6" w:rsidRPr="00A26929" w:rsidRDefault="00AE3CE6">
      <w:pPr>
        <w:rPr>
          <w:rFonts w:cstheme="minorHAnsi"/>
        </w:rPr>
      </w:pPr>
    </w:p>
    <w:p w14:paraId="3E4677FF" w14:textId="77777777" w:rsidR="00AE3CE6" w:rsidRPr="00A26929" w:rsidRDefault="00AE3CE6">
      <w:pPr>
        <w:rPr>
          <w:rFonts w:cstheme="minorHAnsi"/>
        </w:rPr>
      </w:pPr>
    </w:p>
    <w:p w14:paraId="39E2EC4D" w14:textId="51902B6D" w:rsidR="00566B2B" w:rsidRPr="00A26929" w:rsidRDefault="00566B2B">
      <w:pPr>
        <w:rPr>
          <w:rFonts w:cstheme="minorHAnsi"/>
        </w:rPr>
      </w:pPr>
    </w:p>
    <w:p w14:paraId="4082817E" w14:textId="77777777" w:rsidR="00566B2B" w:rsidRPr="00A26929" w:rsidRDefault="00566B2B">
      <w:pPr>
        <w:rPr>
          <w:rFonts w:cstheme="minorHAnsi"/>
        </w:rPr>
      </w:pPr>
    </w:p>
    <w:p w14:paraId="424C5B0D" w14:textId="75DB7FB9" w:rsidR="00566B2B" w:rsidRPr="00A26929" w:rsidRDefault="00566B2B">
      <w:pPr>
        <w:rPr>
          <w:rFonts w:cstheme="minorHAnsi"/>
        </w:rPr>
      </w:pPr>
    </w:p>
    <w:p w14:paraId="00BFCCD4" w14:textId="592194CA" w:rsidR="00566B2B" w:rsidRPr="00A26929" w:rsidRDefault="00566B2B">
      <w:pPr>
        <w:rPr>
          <w:rFonts w:cstheme="minorHAnsi"/>
        </w:rPr>
      </w:pPr>
    </w:p>
    <w:p w14:paraId="7855F6ED" w14:textId="14EEDCD5" w:rsidR="00566B2B" w:rsidRPr="00A26929" w:rsidRDefault="00566B2B">
      <w:pPr>
        <w:rPr>
          <w:rFonts w:cstheme="minorHAnsi"/>
        </w:rPr>
      </w:pPr>
    </w:p>
    <w:p w14:paraId="2A9A9F3D" w14:textId="08DBA20F" w:rsidR="00566B2B" w:rsidRPr="00A26929" w:rsidRDefault="00566B2B">
      <w:pPr>
        <w:rPr>
          <w:rFonts w:cstheme="minorHAnsi"/>
        </w:rPr>
      </w:pPr>
    </w:p>
    <w:p w14:paraId="6CE4C415" w14:textId="1F434108" w:rsidR="00566B2B" w:rsidRPr="00A26929" w:rsidRDefault="00566B2B">
      <w:pPr>
        <w:rPr>
          <w:rFonts w:cstheme="minorHAnsi"/>
        </w:rPr>
      </w:pPr>
    </w:p>
    <w:p w14:paraId="64A7B749" w14:textId="7F195420" w:rsidR="00566B2B" w:rsidRPr="00A26929" w:rsidRDefault="00566B2B">
      <w:pPr>
        <w:rPr>
          <w:rFonts w:cstheme="minorHAnsi"/>
        </w:rPr>
      </w:pPr>
      <w:r w:rsidRPr="00A26929">
        <w:rPr>
          <w:rFonts w:cstheme="minorHAnsi"/>
        </w:rPr>
        <w:t xml:space="preserve"> </w:t>
      </w:r>
    </w:p>
    <w:sectPr w:rsidR="00566B2B" w:rsidRPr="00A26929" w:rsidSect="00843F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C1BD6" w14:textId="77777777" w:rsidR="00243CCC" w:rsidRDefault="00243CCC" w:rsidP="00582B90">
      <w:r>
        <w:separator/>
      </w:r>
    </w:p>
  </w:endnote>
  <w:endnote w:type="continuationSeparator" w:id="0">
    <w:p w14:paraId="556F2BE7" w14:textId="77777777" w:rsidR="00243CCC" w:rsidRDefault="00243CCC" w:rsidP="0058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0D55" w14:textId="779C0D6C" w:rsidR="00582B90" w:rsidRDefault="00582B90">
    <w:pPr>
      <w:pStyle w:val="Footer"/>
    </w:pPr>
    <w:r>
      <w:t>Revised August 1</w:t>
    </w:r>
    <w:r w:rsidR="00A26929">
      <w:t>0</w:t>
    </w:r>
    <w:r>
      <w: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B2078" w14:textId="77777777" w:rsidR="00243CCC" w:rsidRDefault="00243CCC" w:rsidP="00582B90">
      <w:r>
        <w:separator/>
      </w:r>
    </w:p>
  </w:footnote>
  <w:footnote w:type="continuationSeparator" w:id="0">
    <w:p w14:paraId="295349E4" w14:textId="77777777" w:rsidR="00243CCC" w:rsidRDefault="00243CCC" w:rsidP="0058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277"/>
    <w:multiLevelType w:val="hybridMultilevel"/>
    <w:tmpl w:val="303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4188E"/>
    <w:multiLevelType w:val="hybridMultilevel"/>
    <w:tmpl w:val="743E0648"/>
    <w:lvl w:ilvl="0" w:tplc="693A7356">
      <w:start w:val="1"/>
      <w:numFmt w:val="bullet"/>
      <w:lvlText w:val="•"/>
      <w:lvlJc w:val="left"/>
      <w:pPr>
        <w:tabs>
          <w:tab w:val="num" w:pos="720"/>
        </w:tabs>
        <w:ind w:left="720" w:hanging="360"/>
      </w:pPr>
      <w:rPr>
        <w:rFonts w:ascii="Arial" w:hAnsi="Arial" w:hint="default"/>
      </w:rPr>
    </w:lvl>
    <w:lvl w:ilvl="1" w:tplc="3512655E">
      <w:numFmt w:val="bullet"/>
      <w:lvlText w:val="•"/>
      <w:lvlJc w:val="left"/>
      <w:pPr>
        <w:tabs>
          <w:tab w:val="num" w:pos="1440"/>
        </w:tabs>
        <w:ind w:left="1440" w:hanging="360"/>
      </w:pPr>
      <w:rPr>
        <w:rFonts w:ascii="Arial" w:hAnsi="Arial" w:hint="default"/>
      </w:rPr>
    </w:lvl>
    <w:lvl w:ilvl="2" w:tplc="3E769422" w:tentative="1">
      <w:start w:val="1"/>
      <w:numFmt w:val="bullet"/>
      <w:lvlText w:val="•"/>
      <w:lvlJc w:val="left"/>
      <w:pPr>
        <w:tabs>
          <w:tab w:val="num" w:pos="2160"/>
        </w:tabs>
        <w:ind w:left="2160" w:hanging="360"/>
      </w:pPr>
      <w:rPr>
        <w:rFonts w:ascii="Arial" w:hAnsi="Arial" w:hint="default"/>
      </w:rPr>
    </w:lvl>
    <w:lvl w:ilvl="3" w:tplc="89A877AE" w:tentative="1">
      <w:start w:val="1"/>
      <w:numFmt w:val="bullet"/>
      <w:lvlText w:val="•"/>
      <w:lvlJc w:val="left"/>
      <w:pPr>
        <w:tabs>
          <w:tab w:val="num" w:pos="2880"/>
        </w:tabs>
        <w:ind w:left="2880" w:hanging="360"/>
      </w:pPr>
      <w:rPr>
        <w:rFonts w:ascii="Arial" w:hAnsi="Arial" w:hint="default"/>
      </w:rPr>
    </w:lvl>
    <w:lvl w:ilvl="4" w:tplc="D7AEECB6" w:tentative="1">
      <w:start w:val="1"/>
      <w:numFmt w:val="bullet"/>
      <w:lvlText w:val="•"/>
      <w:lvlJc w:val="left"/>
      <w:pPr>
        <w:tabs>
          <w:tab w:val="num" w:pos="3600"/>
        </w:tabs>
        <w:ind w:left="3600" w:hanging="360"/>
      </w:pPr>
      <w:rPr>
        <w:rFonts w:ascii="Arial" w:hAnsi="Arial" w:hint="default"/>
      </w:rPr>
    </w:lvl>
    <w:lvl w:ilvl="5" w:tplc="BA82AF16" w:tentative="1">
      <w:start w:val="1"/>
      <w:numFmt w:val="bullet"/>
      <w:lvlText w:val="•"/>
      <w:lvlJc w:val="left"/>
      <w:pPr>
        <w:tabs>
          <w:tab w:val="num" w:pos="4320"/>
        </w:tabs>
        <w:ind w:left="4320" w:hanging="360"/>
      </w:pPr>
      <w:rPr>
        <w:rFonts w:ascii="Arial" w:hAnsi="Arial" w:hint="default"/>
      </w:rPr>
    </w:lvl>
    <w:lvl w:ilvl="6" w:tplc="4FCA85DC" w:tentative="1">
      <w:start w:val="1"/>
      <w:numFmt w:val="bullet"/>
      <w:lvlText w:val="•"/>
      <w:lvlJc w:val="left"/>
      <w:pPr>
        <w:tabs>
          <w:tab w:val="num" w:pos="5040"/>
        </w:tabs>
        <w:ind w:left="5040" w:hanging="360"/>
      </w:pPr>
      <w:rPr>
        <w:rFonts w:ascii="Arial" w:hAnsi="Arial" w:hint="default"/>
      </w:rPr>
    </w:lvl>
    <w:lvl w:ilvl="7" w:tplc="E814C79E" w:tentative="1">
      <w:start w:val="1"/>
      <w:numFmt w:val="bullet"/>
      <w:lvlText w:val="•"/>
      <w:lvlJc w:val="left"/>
      <w:pPr>
        <w:tabs>
          <w:tab w:val="num" w:pos="5760"/>
        </w:tabs>
        <w:ind w:left="5760" w:hanging="360"/>
      </w:pPr>
      <w:rPr>
        <w:rFonts w:ascii="Arial" w:hAnsi="Arial" w:hint="default"/>
      </w:rPr>
    </w:lvl>
    <w:lvl w:ilvl="8" w:tplc="96B666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F406AA"/>
    <w:multiLevelType w:val="hybridMultilevel"/>
    <w:tmpl w:val="D156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865B70"/>
    <w:multiLevelType w:val="hybridMultilevel"/>
    <w:tmpl w:val="422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740E85"/>
    <w:multiLevelType w:val="hybridMultilevel"/>
    <w:tmpl w:val="85243C94"/>
    <w:lvl w:ilvl="0" w:tplc="608AE4D8">
      <w:start w:val="1"/>
      <w:numFmt w:val="bullet"/>
      <w:lvlText w:val="•"/>
      <w:lvlJc w:val="left"/>
      <w:pPr>
        <w:tabs>
          <w:tab w:val="num" w:pos="720"/>
        </w:tabs>
        <w:ind w:left="720" w:hanging="360"/>
      </w:pPr>
      <w:rPr>
        <w:rFonts w:ascii="Arial" w:hAnsi="Arial" w:hint="default"/>
      </w:rPr>
    </w:lvl>
    <w:lvl w:ilvl="1" w:tplc="C2F83266">
      <w:numFmt w:val="bullet"/>
      <w:lvlText w:val="•"/>
      <w:lvlJc w:val="left"/>
      <w:pPr>
        <w:tabs>
          <w:tab w:val="num" w:pos="1440"/>
        </w:tabs>
        <w:ind w:left="1440" w:hanging="360"/>
      </w:pPr>
      <w:rPr>
        <w:rFonts w:ascii="Arial" w:hAnsi="Arial" w:hint="default"/>
      </w:rPr>
    </w:lvl>
    <w:lvl w:ilvl="2" w:tplc="00646550" w:tentative="1">
      <w:start w:val="1"/>
      <w:numFmt w:val="bullet"/>
      <w:lvlText w:val="•"/>
      <w:lvlJc w:val="left"/>
      <w:pPr>
        <w:tabs>
          <w:tab w:val="num" w:pos="2160"/>
        </w:tabs>
        <w:ind w:left="2160" w:hanging="360"/>
      </w:pPr>
      <w:rPr>
        <w:rFonts w:ascii="Arial" w:hAnsi="Arial" w:hint="default"/>
      </w:rPr>
    </w:lvl>
    <w:lvl w:ilvl="3" w:tplc="3AD09A7E" w:tentative="1">
      <w:start w:val="1"/>
      <w:numFmt w:val="bullet"/>
      <w:lvlText w:val="•"/>
      <w:lvlJc w:val="left"/>
      <w:pPr>
        <w:tabs>
          <w:tab w:val="num" w:pos="2880"/>
        </w:tabs>
        <w:ind w:left="2880" w:hanging="360"/>
      </w:pPr>
      <w:rPr>
        <w:rFonts w:ascii="Arial" w:hAnsi="Arial" w:hint="default"/>
      </w:rPr>
    </w:lvl>
    <w:lvl w:ilvl="4" w:tplc="3C3E6256" w:tentative="1">
      <w:start w:val="1"/>
      <w:numFmt w:val="bullet"/>
      <w:lvlText w:val="•"/>
      <w:lvlJc w:val="left"/>
      <w:pPr>
        <w:tabs>
          <w:tab w:val="num" w:pos="3600"/>
        </w:tabs>
        <w:ind w:left="3600" w:hanging="360"/>
      </w:pPr>
      <w:rPr>
        <w:rFonts w:ascii="Arial" w:hAnsi="Arial" w:hint="default"/>
      </w:rPr>
    </w:lvl>
    <w:lvl w:ilvl="5" w:tplc="13D2C75E" w:tentative="1">
      <w:start w:val="1"/>
      <w:numFmt w:val="bullet"/>
      <w:lvlText w:val="•"/>
      <w:lvlJc w:val="left"/>
      <w:pPr>
        <w:tabs>
          <w:tab w:val="num" w:pos="4320"/>
        </w:tabs>
        <w:ind w:left="4320" w:hanging="360"/>
      </w:pPr>
      <w:rPr>
        <w:rFonts w:ascii="Arial" w:hAnsi="Arial" w:hint="default"/>
      </w:rPr>
    </w:lvl>
    <w:lvl w:ilvl="6" w:tplc="0DF6DFAA" w:tentative="1">
      <w:start w:val="1"/>
      <w:numFmt w:val="bullet"/>
      <w:lvlText w:val="•"/>
      <w:lvlJc w:val="left"/>
      <w:pPr>
        <w:tabs>
          <w:tab w:val="num" w:pos="5040"/>
        </w:tabs>
        <w:ind w:left="5040" w:hanging="360"/>
      </w:pPr>
      <w:rPr>
        <w:rFonts w:ascii="Arial" w:hAnsi="Arial" w:hint="default"/>
      </w:rPr>
    </w:lvl>
    <w:lvl w:ilvl="7" w:tplc="3D7E8B92" w:tentative="1">
      <w:start w:val="1"/>
      <w:numFmt w:val="bullet"/>
      <w:lvlText w:val="•"/>
      <w:lvlJc w:val="left"/>
      <w:pPr>
        <w:tabs>
          <w:tab w:val="num" w:pos="5760"/>
        </w:tabs>
        <w:ind w:left="5760" w:hanging="360"/>
      </w:pPr>
      <w:rPr>
        <w:rFonts w:ascii="Arial" w:hAnsi="Arial" w:hint="default"/>
      </w:rPr>
    </w:lvl>
    <w:lvl w:ilvl="8" w:tplc="E46E019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4D"/>
    <w:rsid w:val="00003446"/>
    <w:rsid w:val="000816A8"/>
    <w:rsid w:val="000D57AB"/>
    <w:rsid w:val="0015424C"/>
    <w:rsid w:val="00243CCC"/>
    <w:rsid w:val="0029144A"/>
    <w:rsid w:val="002E7137"/>
    <w:rsid w:val="00320F43"/>
    <w:rsid w:val="0038518D"/>
    <w:rsid w:val="003D3E6D"/>
    <w:rsid w:val="0046274E"/>
    <w:rsid w:val="00566B2B"/>
    <w:rsid w:val="00582B90"/>
    <w:rsid w:val="0059591B"/>
    <w:rsid w:val="00603B3F"/>
    <w:rsid w:val="00635533"/>
    <w:rsid w:val="0063584B"/>
    <w:rsid w:val="006F50B1"/>
    <w:rsid w:val="007C0AD6"/>
    <w:rsid w:val="008015E2"/>
    <w:rsid w:val="00843F11"/>
    <w:rsid w:val="008B016B"/>
    <w:rsid w:val="00903253"/>
    <w:rsid w:val="00A26929"/>
    <w:rsid w:val="00A26B49"/>
    <w:rsid w:val="00A5091F"/>
    <w:rsid w:val="00A55604"/>
    <w:rsid w:val="00AE3CE6"/>
    <w:rsid w:val="00B150FA"/>
    <w:rsid w:val="00B45798"/>
    <w:rsid w:val="00C301DB"/>
    <w:rsid w:val="00D20C1F"/>
    <w:rsid w:val="00DC174D"/>
    <w:rsid w:val="00E409AD"/>
    <w:rsid w:val="00E44ED4"/>
    <w:rsid w:val="00E63FE1"/>
    <w:rsid w:val="00E71F7E"/>
    <w:rsid w:val="00F7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3B14"/>
  <w15:chartTrackingRefBased/>
  <w15:docId w15:val="{868336CA-029B-BC46-89F7-B1D35978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2B"/>
    <w:rPr>
      <w:color w:val="0563C1" w:themeColor="hyperlink"/>
      <w:u w:val="single"/>
    </w:rPr>
  </w:style>
  <w:style w:type="character" w:customStyle="1" w:styleId="UnresolvedMention">
    <w:name w:val="Unresolved Mention"/>
    <w:basedOn w:val="DefaultParagraphFont"/>
    <w:uiPriority w:val="99"/>
    <w:semiHidden/>
    <w:unhideWhenUsed/>
    <w:rsid w:val="00566B2B"/>
    <w:rPr>
      <w:color w:val="605E5C"/>
      <w:shd w:val="clear" w:color="auto" w:fill="E1DFDD"/>
    </w:rPr>
  </w:style>
  <w:style w:type="paragraph" w:styleId="Header">
    <w:name w:val="header"/>
    <w:basedOn w:val="Normal"/>
    <w:link w:val="HeaderChar"/>
    <w:uiPriority w:val="99"/>
    <w:unhideWhenUsed/>
    <w:rsid w:val="00582B90"/>
    <w:pPr>
      <w:tabs>
        <w:tab w:val="center" w:pos="4680"/>
        <w:tab w:val="right" w:pos="9360"/>
      </w:tabs>
    </w:pPr>
  </w:style>
  <w:style w:type="character" w:customStyle="1" w:styleId="HeaderChar">
    <w:name w:val="Header Char"/>
    <w:basedOn w:val="DefaultParagraphFont"/>
    <w:link w:val="Header"/>
    <w:uiPriority w:val="99"/>
    <w:rsid w:val="00582B90"/>
  </w:style>
  <w:style w:type="paragraph" w:styleId="Footer">
    <w:name w:val="footer"/>
    <w:basedOn w:val="Normal"/>
    <w:link w:val="FooterChar"/>
    <w:uiPriority w:val="99"/>
    <w:unhideWhenUsed/>
    <w:rsid w:val="00582B90"/>
    <w:pPr>
      <w:tabs>
        <w:tab w:val="center" w:pos="4680"/>
        <w:tab w:val="right" w:pos="9360"/>
      </w:tabs>
    </w:pPr>
  </w:style>
  <w:style w:type="character" w:customStyle="1" w:styleId="FooterChar">
    <w:name w:val="Footer Char"/>
    <w:basedOn w:val="DefaultParagraphFont"/>
    <w:link w:val="Footer"/>
    <w:uiPriority w:val="99"/>
    <w:rsid w:val="00582B90"/>
  </w:style>
  <w:style w:type="paragraph" w:styleId="ListParagraph">
    <w:name w:val="List Paragraph"/>
    <w:basedOn w:val="Normal"/>
    <w:uiPriority w:val="34"/>
    <w:qFormat/>
    <w:rsid w:val="00462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072330">
      <w:bodyDiv w:val="1"/>
      <w:marLeft w:val="0"/>
      <w:marRight w:val="0"/>
      <w:marTop w:val="0"/>
      <w:marBottom w:val="0"/>
      <w:divBdr>
        <w:top w:val="none" w:sz="0" w:space="0" w:color="auto"/>
        <w:left w:val="none" w:sz="0" w:space="0" w:color="auto"/>
        <w:bottom w:val="none" w:sz="0" w:space="0" w:color="auto"/>
        <w:right w:val="none" w:sz="0" w:space="0" w:color="auto"/>
      </w:divBdr>
      <w:divsChild>
        <w:div w:id="532039330">
          <w:marLeft w:val="360"/>
          <w:marRight w:val="0"/>
          <w:marTop w:val="200"/>
          <w:marBottom w:val="0"/>
          <w:divBdr>
            <w:top w:val="none" w:sz="0" w:space="0" w:color="auto"/>
            <w:left w:val="none" w:sz="0" w:space="0" w:color="auto"/>
            <w:bottom w:val="none" w:sz="0" w:space="0" w:color="auto"/>
            <w:right w:val="none" w:sz="0" w:space="0" w:color="auto"/>
          </w:divBdr>
        </w:div>
        <w:div w:id="588739140">
          <w:marLeft w:val="1080"/>
          <w:marRight w:val="0"/>
          <w:marTop w:val="100"/>
          <w:marBottom w:val="0"/>
          <w:divBdr>
            <w:top w:val="none" w:sz="0" w:space="0" w:color="auto"/>
            <w:left w:val="none" w:sz="0" w:space="0" w:color="auto"/>
            <w:bottom w:val="none" w:sz="0" w:space="0" w:color="auto"/>
            <w:right w:val="none" w:sz="0" w:space="0" w:color="auto"/>
          </w:divBdr>
        </w:div>
        <w:div w:id="1169557448">
          <w:marLeft w:val="1080"/>
          <w:marRight w:val="0"/>
          <w:marTop w:val="100"/>
          <w:marBottom w:val="0"/>
          <w:divBdr>
            <w:top w:val="none" w:sz="0" w:space="0" w:color="auto"/>
            <w:left w:val="none" w:sz="0" w:space="0" w:color="auto"/>
            <w:bottom w:val="none" w:sz="0" w:space="0" w:color="auto"/>
            <w:right w:val="none" w:sz="0" w:space="0" w:color="auto"/>
          </w:divBdr>
        </w:div>
        <w:div w:id="755514079">
          <w:marLeft w:val="1080"/>
          <w:marRight w:val="0"/>
          <w:marTop w:val="100"/>
          <w:marBottom w:val="0"/>
          <w:divBdr>
            <w:top w:val="none" w:sz="0" w:space="0" w:color="auto"/>
            <w:left w:val="none" w:sz="0" w:space="0" w:color="auto"/>
            <w:bottom w:val="none" w:sz="0" w:space="0" w:color="auto"/>
            <w:right w:val="none" w:sz="0" w:space="0" w:color="auto"/>
          </w:divBdr>
        </w:div>
        <w:div w:id="926570892">
          <w:marLeft w:val="360"/>
          <w:marRight w:val="0"/>
          <w:marTop w:val="200"/>
          <w:marBottom w:val="0"/>
          <w:divBdr>
            <w:top w:val="none" w:sz="0" w:space="0" w:color="auto"/>
            <w:left w:val="none" w:sz="0" w:space="0" w:color="auto"/>
            <w:bottom w:val="none" w:sz="0" w:space="0" w:color="auto"/>
            <w:right w:val="none" w:sz="0" w:space="0" w:color="auto"/>
          </w:divBdr>
        </w:div>
        <w:div w:id="311759942">
          <w:marLeft w:val="1080"/>
          <w:marRight w:val="0"/>
          <w:marTop w:val="100"/>
          <w:marBottom w:val="0"/>
          <w:divBdr>
            <w:top w:val="none" w:sz="0" w:space="0" w:color="auto"/>
            <w:left w:val="none" w:sz="0" w:space="0" w:color="auto"/>
            <w:bottom w:val="none" w:sz="0" w:space="0" w:color="auto"/>
            <w:right w:val="none" w:sz="0" w:space="0" w:color="auto"/>
          </w:divBdr>
        </w:div>
        <w:div w:id="396779615">
          <w:marLeft w:val="1080"/>
          <w:marRight w:val="0"/>
          <w:marTop w:val="100"/>
          <w:marBottom w:val="0"/>
          <w:divBdr>
            <w:top w:val="none" w:sz="0" w:space="0" w:color="auto"/>
            <w:left w:val="none" w:sz="0" w:space="0" w:color="auto"/>
            <w:bottom w:val="none" w:sz="0" w:space="0" w:color="auto"/>
            <w:right w:val="none" w:sz="0" w:space="0" w:color="auto"/>
          </w:divBdr>
        </w:div>
        <w:div w:id="963191031">
          <w:marLeft w:val="1080"/>
          <w:marRight w:val="0"/>
          <w:marTop w:val="100"/>
          <w:marBottom w:val="0"/>
          <w:divBdr>
            <w:top w:val="none" w:sz="0" w:space="0" w:color="auto"/>
            <w:left w:val="none" w:sz="0" w:space="0" w:color="auto"/>
            <w:bottom w:val="none" w:sz="0" w:space="0" w:color="auto"/>
            <w:right w:val="none" w:sz="0" w:space="0" w:color="auto"/>
          </w:divBdr>
        </w:div>
        <w:div w:id="225065926">
          <w:marLeft w:val="360"/>
          <w:marRight w:val="0"/>
          <w:marTop w:val="200"/>
          <w:marBottom w:val="0"/>
          <w:divBdr>
            <w:top w:val="none" w:sz="0" w:space="0" w:color="auto"/>
            <w:left w:val="none" w:sz="0" w:space="0" w:color="auto"/>
            <w:bottom w:val="none" w:sz="0" w:space="0" w:color="auto"/>
            <w:right w:val="none" w:sz="0" w:space="0" w:color="auto"/>
          </w:divBdr>
        </w:div>
      </w:divsChild>
    </w:div>
    <w:div w:id="1570767355">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5">
          <w:marLeft w:val="360"/>
          <w:marRight w:val="0"/>
          <w:marTop w:val="200"/>
          <w:marBottom w:val="0"/>
          <w:divBdr>
            <w:top w:val="none" w:sz="0" w:space="0" w:color="auto"/>
            <w:left w:val="none" w:sz="0" w:space="0" w:color="auto"/>
            <w:bottom w:val="none" w:sz="0" w:space="0" w:color="auto"/>
            <w:right w:val="none" w:sz="0" w:space="0" w:color="auto"/>
          </w:divBdr>
        </w:div>
        <w:div w:id="933709470">
          <w:marLeft w:val="1080"/>
          <w:marRight w:val="0"/>
          <w:marTop w:val="100"/>
          <w:marBottom w:val="0"/>
          <w:divBdr>
            <w:top w:val="none" w:sz="0" w:space="0" w:color="auto"/>
            <w:left w:val="none" w:sz="0" w:space="0" w:color="auto"/>
            <w:bottom w:val="none" w:sz="0" w:space="0" w:color="auto"/>
            <w:right w:val="none" w:sz="0" w:space="0" w:color="auto"/>
          </w:divBdr>
        </w:div>
        <w:div w:id="1994986526">
          <w:marLeft w:val="1080"/>
          <w:marRight w:val="0"/>
          <w:marTop w:val="100"/>
          <w:marBottom w:val="0"/>
          <w:divBdr>
            <w:top w:val="none" w:sz="0" w:space="0" w:color="auto"/>
            <w:left w:val="none" w:sz="0" w:space="0" w:color="auto"/>
            <w:bottom w:val="none" w:sz="0" w:space="0" w:color="auto"/>
            <w:right w:val="none" w:sz="0" w:space="0" w:color="auto"/>
          </w:divBdr>
        </w:div>
        <w:div w:id="1252350572">
          <w:marLeft w:val="1080"/>
          <w:marRight w:val="0"/>
          <w:marTop w:val="100"/>
          <w:marBottom w:val="0"/>
          <w:divBdr>
            <w:top w:val="none" w:sz="0" w:space="0" w:color="auto"/>
            <w:left w:val="none" w:sz="0" w:space="0" w:color="auto"/>
            <w:bottom w:val="none" w:sz="0" w:space="0" w:color="auto"/>
            <w:right w:val="none" w:sz="0" w:space="0" w:color="auto"/>
          </w:divBdr>
        </w:div>
        <w:div w:id="40442853">
          <w:marLeft w:val="360"/>
          <w:marRight w:val="0"/>
          <w:marTop w:val="200"/>
          <w:marBottom w:val="0"/>
          <w:divBdr>
            <w:top w:val="none" w:sz="0" w:space="0" w:color="auto"/>
            <w:left w:val="none" w:sz="0" w:space="0" w:color="auto"/>
            <w:bottom w:val="none" w:sz="0" w:space="0" w:color="auto"/>
            <w:right w:val="none" w:sz="0" w:space="0" w:color="auto"/>
          </w:divBdr>
        </w:div>
        <w:div w:id="1153332973">
          <w:marLeft w:val="1080"/>
          <w:marRight w:val="0"/>
          <w:marTop w:val="100"/>
          <w:marBottom w:val="0"/>
          <w:divBdr>
            <w:top w:val="none" w:sz="0" w:space="0" w:color="auto"/>
            <w:left w:val="none" w:sz="0" w:space="0" w:color="auto"/>
            <w:bottom w:val="none" w:sz="0" w:space="0" w:color="auto"/>
            <w:right w:val="none" w:sz="0" w:space="0" w:color="auto"/>
          </w:divBdr>
        </w:div>
        <w:div w:id="1596547983">
          <w:marLeft w:val="1080"/>
          <w:marRight w:val="0"/>
          <w:marTop w:val="100"/>
          <w:marBottom w:val="0"/>
          <w:divBdr>
            <w:top w:val="none" w:sz="0" w:space="0" w:color="auto"/>
            <w:left w:val="none" w:sz="0" w:space="0" w:color="auto"/>
            <w:bottom w:val="none" w:sz="0" w:space="0" w:color="auto"/>
            <w:right w:val="none" w:sz="0" w:space="0" w:color="auto"/>
          </w:divBdr>
        </w:div>
        <w:div w:id="1788234886">
          <w:marLeft w:val="1080"/>
          <w:marRight w:val="0"/>
          <w:marTop w:val="100"/>
          <w:marBottom w:val="0"/>
          <w:divBdr>
            <w:top w:val="none" w:sz="0" w:space="0" w:color="auto"/>
            <w:left w:val="none" w:sz="0" w:space="0" w:color="auto"/>
            <w:bottom w:val="none" w:sz="0" w:space="0" w:color="auto"/>
            <w:right w:val="none" w:sz="0" w:space="0" w:color="auto"/>
          </w:divBdr>
        </w:div>
        <w:div w:id="21194479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Byers</dc:creator>
  <cp:keywords/>
  <dc:description/>
  <cp:lastModifiedBy>Finkenbinder, Megan (AGR)</cp:lastModifiedBy>
  <cp:revision>2</cp:revision>
  <dcterms:created xsi:type="dcterms:W3CDTF">2022-08-18T22:06:00Z</dcterms:created>
  <dcterms:modified xsi:type="dcterms:W3CDTF">2022-08-18T22:06:00Z</dcterms:modified>
</cp:coreProperties>
</file>