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12D" w:rsidRDefault="0050412D" w:rsidP="00040ED9">
      <w:pPr>
        <w:pStyle w:val="Heading1"/>
      </w:pPr>
      <w:r w:rsidRPr="0050412D">
        <w:rPr>
          <w:rFonts w:hint="eastAsia"/>
        </w:rPr>
        <w:t>Introduction</w:t>
      </w:r>
    </w:p>
    <w:p w:rsidR="00C90C62" w:rsidRDefault="00C90C62" w:rsidP="00C90C62">
      <w:pPr>
        <w:rPr>
          <w:rFonts w:ascii="Calibri" w:hAnsi="Calibri"/>
        </w:rPr>
      </w:pPr>
      <w:r>
        <w:rPr>
          <w:rFonts w:ascii="Calibri" w:hAnsi="Calibri" w:hint="eastAsia"/>
        </w:rPr>
        <w:t>Th</w:t>
      </w:r>
      <w:r>
        <w:rPr>
          <w:rFonts w:ascii="Calibri" w:hAnsi="Calibri"/>
        </w:rPr>
        <w:t>is</w:t>
      </w:r>
      <w:r>
        <w:rPr>
          <w:rFonts w:ascii="Calibri" w:hAnsi="Calibri" w:hint="eastAsia"/>
        </w:rPr>
        <w:t xml:space="preserve"> </w:t>
      </w:r>
      <w:r>
        <w:rPr>
          <w:rFonts w:ascii="Calibri" w:hAnsi="Calibri"/>
        </w:rPr>
        <w:t>semi-structured questionnaire</w:t>
      </w:r>
      <w:r>
        <w:rPr>
          <w:rFonts w:ascii="Calibri" w:hAnsi="Calibri" w:hint="eastAsia"/>
        </w:rPr>
        <w:t xml:space="preserve"> </w:t>
      </w:r>
      <w:r w:rsidR="00EB63D3">
        <w:rPr>
          <w:rFonts w:ascii="Calibri" w:hAnsi="Calibri"/>
        </w:rPr>
        <w:t>is</w:t>
      </w:r>
      <w:r w:rsidR="001121CC">
        <w:rPr>
          <w:rFonts w:ascii="Calibri" w:hAnsi="Calibri"/>
        </w:rPr>
        <w:t xml:space="preserve"> a tool to support </w:t>
      </w:r>
      <w:r w:rsidR="00440911">
        <w:rPr>
          <w:rFonts w:ascii="Calibri" w:hAnsi="Calibri"/>
        </w:rPr>
        <w:t>assess</w:t>
      </w:r>
      <w:r w:rsidR="001121CC">
        <w:rPr>
          <w:rFonts w:ascii="Calibri" w:hAnsi="Calibri"/>
        </w:rPr>
        <w:t>ment of</w:t>
      </w:r>
      <w:r w:rsidR="00440911">
        <w:rPr>
          <w:rFonts w:ascii="Calibri" w:hAnsi="Calibri"/>
        </w:rPr>
        <w:t xml:space="preserve"> school nutrition programs to identify opportunities and challenges for increasing the use of seasonal, fresh, Washington-grown foo</w:t>
      </w:r>
      <w:r w:rsidR="001121CC">
        <w:rPr>
          <w:rFonts w:ascii="Calibri" w:hAnsi="Calibri"/>
        </w:rPr>
        <w:t>ds in meals and snack programs.</w:t>
      </w:r>
      <w:r w:rsidR="00440911">
        <w:rPr>
          <w:rFonts w:ascii="Calibri" w:hAnsi="Calibri"/>
        </w:rPr>
        <w:t xml:space="preserve"> It may be used </w:t>
      </w:r>
      <w:r w:rsidR="00EB63D3">
        <w:rPr>
          <w:rFonts w:ascii="Calibri" w:hAnsi="Calibri"/>
        </w:rPr>
        <w:t>to guide</w:t>
      </w:r>
      <w:r>
        <w:rPr>
          <w:rFonts w:ascii="Calibri" w:hAnsi="Calibri" w:hint="eastAsia"/>
        </w:rPr>
        <w:t xml:space="preserve"> </w:t>
      </w:r>
      <w:r w:rsidR="00440911">
        <w:rPr>
          <w:rFonts w:ascii="Calibri" w:hAnsi="Calibri"/>
        </w:rPr>
        <w:t>an</w:t>
      </w:r>
      <w:r>
        <w:rPr>
          <w:rFonts w:ascii="Calibri" w:hAnsi="Calibri"/>
        </w:rPr>
        <w:t xml:space="preserve"> interview with the N</w:t>
      </w:r>
      <w:r w:rsidR="00440911">
        <w:rPr>
          <w:rFonts w:ascii="Calibri" w:hAnsi="Calibri"/>
        </w:rPr>
        <w:t xml:space="preserve">utrition </w:t>
      </w:r>
      <w:r>
        <w:rPr>
          <w:rFonts w:ascii="Calibri" w:hAnsi="Calibri"/>
        </w:rPr>
        <w:t>S</w:t>
      </w:r>
      <w:r w:rsidR="00440911">
        <w:rPr>
          <w:rFonts w:ascii="Calibri" w:hAnsi="Calibri"/>
        </w:rPr>
        <w:t>ervices</w:t>
      </w:r>
      <w:r>
        <w:rPr>
          <w:rFonts w:ascii="Calibri" w:hAnsi="Calibri"/>
        </w:rPr>
        <w:t xml:space="preserve"> director</w:t>
      </w:r>
      <w:r w:rsidR="001121CC">
        <w:rPr>
          <w:rFonts w:ascii="Calibri" w:hAnsi="Calibri"/>
        </w:rPr>
        <w:t xml:space="preserve"> or other</w:t>
      </w:r>
      <w:r w:rsidR="00440911">
        <w:rPr>
          <w:rFonts w:ascii="Calibri" w:hAnsi="Calibri"/>
        </w:rPr>
        <w:t xml:space="preserve"> key </w:t>
      </w:r>
      <w:r w:rsidR="00CD3C21">
        <w:rPr>
          <w:rFonts w:ascii="Calibri" w:hAnsi="Calibri"/>
        </w:rPr>
        <w:t xml:space="preserve">personnel </w:t>
      </w:r>
      <w:r w:rsidR="00440911">
        <w:rPr>
          <w:rFonts w:ascii="Calibri" w:hAnsi="Calibri"/>
        </w:rPr>
        <w:t>in the decision-making process, such as</w:t>
      </w:r>
      <w:r w:rsidR="00EB63D3">
        <w:rPr>
          <w:rFonts w:ascii="Calibri" w:hAnsi="Calibri"/>
        </w:rPr>
        <w:t xml:space="preserve"> </w:t>
      </w:r>
      <w:r w:rsidR="00440911">
        <w:rPr>
          <w:rFonts w:ascii="Calibri" w:hAnsi="Calibri"/>
        </w:rPr>
        <w:t>a</w:t>
      </w:r>
      <w:r>
        <w:rPr>
          <w:rFonts w:ascii="Calibri" w:hAnsi="Calibri"/>
        </w:rPr>
        <w:t xml:space="preserve"> </w:t>
      </w:r>
      <w:r w:rsidR="00440911">
        <w:rPr>
          <w:rFonts w:ascii="Calibri" w:hAnsi="Calibri"/>
        </w:rPr>
        <w:t xml:space="preserve">dietitian, </w:t>
      </w:r>
      <w:r>
        <w:rPr>
          <w:rFonts w:ascii="Calibri" w:hAnsi="Calibri"/>
        </w:rPr>
        <w:t>menu planner</w:t>
      </w:r>
      <w:r w:rsidR="00440911">
        <w:rPr>
          <w:rFonts w:ascii="Calibri" w:hAnsi="Calibri"/>
        </w:rPr>
        <w:t xml:space="preserve">, and/or </w:t>
      </w:r>
      <w:r>
        <w:rPr>
          <w:rFonts w:ascii="Calibri" w:hAnsi="Calibri"/>
        </w:rPr>
        <w:t xml:space="preserve">purchaser. </w:t>
      </w:r>
      <w:r w:rsidR="00440911">
        <w:rPr>
          <w:rFonts w:ascii="Calibri" w:hAnsi="Calibri"/>
        </w:rPr>
        <w:t>It may also be useful for self-assessment of a school nutrition program by the Nutrition Services Director.</w:t>
      </w:r>
      <w:r w:rsidR="001121CC">
        <w:rPr>
          <w:rFonts w:ascii="Calibri" w:hAnsi="Calibri"/>
        </w:rPr>
        <w:t xml:space="preserve"> </w:t>
      </w:r>
      <w:r w:rsidR="00440911">
        <w:rPr>
          <w:rFonts w:ascii="Calibri" w:hAnsi="Calibri"/>
        </w:rPr>
        <w:t xml:space="preserve">However the questionnaire is used, responses can aid </w:t>
      </w:r>
      <w:r w:rsidR="001121CC">
        <w:rPr>
          <w:rFonts w:ascii="Calibri" w:hAnsi="Calibri"/>
        </w:rPr>
        <w:t xml:space="preserve">the </w:t>
      </w:r>
      <w:r w:rsidR="00440911">
        <w:rPr>
          <w:rFonts w:ascii="Calibri" w:hAnsi="Calibri"/>
        </w:rPr>
        <w:t xml:space="preserve">strategic planning </w:t>
      </w:r>
      <w:r w:rsidR="001121CC">
        <w:rPr>
          <w:rFonts w:ascii="Calibri" w:hAnsi="Calibri"/>
        </w:rPr>
        <w:t xml:space="preserve">process and guide </w:t>
      </w:r>
      <w:r w:rsidR="00440911">
        <w:rPr>
          <w:rFonts w:ascii="Calibri" w:hAnsi="Calibri"/>
        </w:rPr>
        <w:t>development of a farm to school program in the school district.</w:t>
      </w:r>
    </w:p>
    <w:p w:rsidR="00AC1520" w:rsidRDefault="00440911" w:rsidP="00AC1520">
      <w:pPr>
        <w:rPr>
          <w:rFonts w:ascii="Calibri" w:hAnsi="Calibri"/>
        </w:rPr>
      </w:pPr>
      <w:r>
        <w:rPr>
          <w:rFonts w:ascii="Calibri" w:hAnsi="Calibri"/>
        </w:rPr>
        <w:t>The questionnaire will provide prompts for your district nutrition services program to consider current operations and your vision for starting or expanding a farm to school program. Topics include:</w:t>
      </w:r>
      <w:r w:rsidR="008D7AC0">
        <w:rPr>
          <w:rFonts w:ascii="Calibri" w:hAnsi="Calibri" w:hint="eastAsia"/>
        </w:rPr>
        <w:t xml:space="preserve"> current </w:t>
      </w:r>
      <w:r w:rsidR="008D7AC0">
        <w:rPr>
          <w:rFonts w:ascii="Calibri" w:hAnsi="Calibri"/>
        </w:rPr>
        <w:t xml:space="preserve">meal service </w:t>
      </w:r>
      <w:r w:rsidR="008D7AC0">
        <w:rPr>
          <w:rFonts w:ascii="Calibri" w:hAnsi="Calibri" w:hint="eastAsia"/>
        </w:rPr>
        <w:t>operatio</w:t>
      </w:r>
      <w:r w:rsidR="008D7AC0">
        <w:rPr>
          <w:rFonts w:ascii="Calibri" w:hAnsi="Calibri"/>
        </w:rPr>
        <w:t>n, procurement, facilities,</w:t>
      </w:r>
      <w:r w:rsidR="0001401F">
        <w:rPr>
          <w:rFonts w:ascii="Calibri" w:hAnsi="Calibri" w:hint="eastAsia"/>
        </w:rPr>
        <w:t xml:space="preserve"> </w:t>
      </w:r>
      <w:r w:rsidR="008D7AC0">
        <w:rPr>
          <w:rFonts w:ascii="Calibri" w:hAnsi="Calibri"/>
        </w:rPr>
        <w:t>menu planning, staff</w:t>
      </w:r>
      <w:r w:rsidR="00302532">
        <w:rPr>
          <w:rFonts w:ascii="Calibri" w:hAnsi="Calibri"/>
        </w:rPr>
        <w:t xml:space="preserve"> beliefs and attitude</w:t>
      </w:r>
      <w:r w:rsidR="008D7AC0">
        <w:rPr>
          <w:rFonts w:ascii="Calibri" w:hAnsi="Calibri"/>
        </w:rPr>
        <w:t>, student food preference, and school environment.</w:t>
      </w:r>
      <w:r w:rsidR="0062249F">
        <w:rPr>
          <w:rFonts w:ascii="Calibri" w:hAnsi="Calibri"/>
        </w:rPr>
        <w:t xml:space="preserve"> </w:t>
      </w:r>
    </w:p>
    <w:p w:rsidR="0062249F" w:rsidRDefault="006B44E8" w:rsidP="006B40BC">
      <w:pPr>
        <w:pStyle w:val="Heading1"/>
      </w:pPr>
      <w:r>
        <w:t>Question</w:t>
      </w:r>
      <w:r w:rsidR="0062249F">
        <w:t>naire</w:t>
      </w:r>
    </w:p>
    <w:p w:rsidR="006B40BC" w:rsidRDefault="006B40BC" w:rsidP="0062249F">
      <w:pPr>
        <w:pStyle w:val="Heading2"/>
      </w:pPr>
      <w:r>
        <w:t>Vision &amp; Goals</w:t>
      </w:r>
    </w:p>
    <w:p w:rsidR="00D97C98" w:rsidRDefault="00D97C98" w:rsidP="00D97C98">
      <w:pPr>
        <w:pStyle w:val="Heading3"/>
        <w:numPr>
          <w:ilvl w:val="0"/>
          <w:numId w:val="0"/>
        </w:numPr>
        <w:ind w:left="720"/>
      </w:pPr>
      <w:r>
        <w:t xml:space="preserve">The first step is to consider the big picture of where the district wants to go. It is important to consider the various perspectives of those who will need to partner to make farm to school a success in your district.  </w:t>
      </w:r>
    </w:p>
    <w:p w:rsidR="006B40BC" w:rsidRPr="00764F25" w:rsidRDefault="006B40BC" w:rsidP="00D97C98">
      <w:pPr>
        <w:pStyle w:val="Heading5"/>
      </w:pPr>
      <w:r w:rsidRPr="00764F25">
        <w:t>Nutrition Services Department</w:t>
      </w:r>
      <w:r w:rsidR="004A0749">
        <w:t xml:space="preserve"> (NS)</w:t>
      </w:r>
      <w:r w:rsidRPr="00764F25">
        <w:t xml:space="preserve"> vision and goals</w:t>
      </w:r>
    </w:p>
    <w:p w:rsidR="00AE4202" w:rsidRDefault="00AE4202" w:rsidP="00D97C98">
      <w:pPr>
        <w:pStyle w:val="Heading5"/>
      </w:pPr>
      <w:r>
        <w:t>Vision of the district administration</w:t>
      </w:r>
    </w:p>
    <w:p w:rsidR="006B40BC" w:rsidRPr="00764F25" w:rsidRDefault="004A0749" w:rsidP="00D97C98">
      <w:pPr>
        <w:pStyle w:val="Heading5"/>
      </w:pPr>
      <w:r>
        <w:t xml:space="preserve">NS director’s vision for </w:t>
      </w:r>
      <w:r w:rsidR="00BB1243">
        <w:t xml:space="preserve">a </w:t>
      </w:r>
      <w:r>
        <w:t>farm to school program</w:t>
      </w:r>
    </w:p>
    <w:p w:rsidR="006B44E8" w:rsidRDefault="00411D6D" w:rsidP="00D97C98">
      <w:pPr>
        <w:pStyle w:val="Heading5"/>
      </w:pPr>
      <w:r>
        <w:t>W</w:t>
      </w:r>
      <w:r w:rsidR="004A0749">
        <w:t xml:space="preserve">hy </w:t>
      </w:r>
      <w:r w:rsidR="006B44E8" w:rsidRPr="006B44E8">
        <w:t xml:space="preserve">you want to do </w:t>
      </w:r>
      <w:r w:rsidR="004A0749">
        <w:t>farm to school</w:t>
      </w:r>
      <w:r w:rsidR="00440911">
        <w:t>?</w:t>
      </w:r>
    </w:p>
    <w:p w:rsidR="00AE4BAD" w:rsidRDefault="00AE4BAD">
      <w:r>
        <w:br w:type="page"/>
      </w:r>
    </w:p>
    <w:p w:rsidR="00650197" w:rsidRDefault="006B40BC" w:rsidP="0062249F">
      <w:pPr>
        <w:pStyle w:val="Heading2"/>
      </w:pPr>
      <w:r>
        <w:lastRenderedPageBreak/>
        <w:t>Current Operation System</w:t>
      </w:r>
    </w:p>
    <w:p w:rsidR="00530C23" w:rsidRDefault="00530C23" w:rsidP="00530C23">
      <w:pPr>
        <w:pStyle w:val="Heading3"/>
        <w:numPr>
          <w:ilvl w:val="0"/>
          <w:numId w:val="0"/>
        </w:numPr>
        <w:ind w:left="720"/>
      </w:pPr>
      <w:r>
        <w:t xml:space="preserve">Starting a farm to school program involves taking small steps and identifying where there are opportunities in your current meal service to add </w:t>
      </w:r>
      <w:proofErr w:type="gramStart"/>
      <w:r>
        <w:t>more fresh</w:t>
      </w:r>
      <w:proofErr w:type="gramEnd"/>
      <w:r>
        <w:t>, seasonal produce or other new items to the production process. Identifying current space, equipment, capacity and skills assets and challenges, will start to make clear where you have capacity to increase use of fresh product or more scratch cooking as you start farm to school activities.</w:t>
      </w:r>
    </w:p>
    <w:p w:rsidR="00530C23" w:rsidRPr="00530C23" w:rsidRDefault="00530C23" w:rsidP="00530C23"/>
    <w:p w:rsidR="006E7C96" w:rsidRDefault="006E7C96" w:rsidP="00C56635">
      <w:pPr>
        <w:pStyle w:val="Heading3"/>
      </w:pPr>
      <w:r>
        <w:t>Overview of Meal Service Operation</w:t>
      </w:r>
    </w:p>
    <w:p w:rsidR="006E7C96" w:rsidRDefault="006E7C96" w:rsidP="006E7C96">
      <w:pPr>
        <w:pStyle w:val="Heading5"/>
      </w:pPr>
      <w:r>
        <w:t>Number of meals served per day</w:t>
      </w:r>
    </w:p>
    <w:p w:rsidR="006E7C96" w:rsidRDefault="006E7C96" w:rsidP="006E7C96">
      <w:pPr>
        <w:pStyle w:val="Heading5"/>
      </w:pPr>
      <w:r>
        <w:t>Free/Reduced-priced meal participation</w:t>
      </w:r>
    </w:p>
    <w:p w:rsidR="006E7C96" w:rsidRDefault="006E7C96" w:rsidP="006E7C96">
      <w:pPr>
        <w:pStyle w:val="Heading5"/>
      </w:pPr>
      <w:r>
        <w:t xml:space="preserve">Student </w:t>
      </w:r>
      <w:r w:rsidR="00BB1243">
        <w:t>demographics</w:t>
      </w:r>
    </w:p>
    <w:p w:rsidR="00AE4BAD" w:rsidRPr="00AE4BAD" w:rsidRDefault="00AE4BAD" w:rsidP="00AE4BAD">
      <w:pPr>
        <w:rPr>
          <w:sz w:val="18"/>
          <w:szCs w:val="18"/>
        </w:rPr>
      </w:pPr>
    </w:p>
    <w:p w:rsidR="003B6153" w:rsidRDefault="00D41FE8" w:rsidP="00E85FF5">
      <w:pPr>
        <w:pStyle w:val="Heading3"/>
        <w:keepNext/>
      </w:pPr>
      <w:r>
        <w:t>Type</w:t>
      </w:r>
      <w:r w:rsidR="004A0749">
        <w:t xml:space="preserve"> of kitchen(s)</w:t>
      </w:r>
    </w:p>
    <w:p w:rsidR="003B6153" w:rsidRDefault="003B6153" w:rsidP="003B6153">
      <w:pPr>
        <w:pStyle w:val="Heading5"/>
      </w:pPr>
      <w:proofErr w:type="gramStart"/>
      <w:r>
        <w:t>Central</w:t>
      </w:r>
      <w:r w:rsidR="00D41FE8">
        <w:t xml:space="preserve"> kitchen</w:t>
      </w:r>
      <w:r w:rsidR="00D97C98">
        <w:t>?</w:t>
      </w:r>
      <w:proofErr w:type="gramEnd"/>
    </w:p>
    <w:p w:rsidR="003B6153" w:rsidRDefault="003B6153" w:rsidP="003B6153">
      <w:pPr>
        <w:pStyle w:val="Heading5"/>
      </w:pPr>
      <w:proofErr w:type="gramStart"/>
      <w:r>
        <w:t>Kitchen(s) with full cooking capacities</w:t>
      </w:r>
      <w:r w:rsidR="00D97C98">
        <w:t>?</w:t>
      </w:r>
      <w:proofErr w:type="gramEnd"/>
    </w:p>
    <w:p w:rsidR="00D41FE8" w:rsidRPr="00D41FE8" w:rsidRDefault="00D41FE8" w:rsidP="00D41FE8">
      <w:pPr>
        <w:pStyle w:val="Heading5"/>
      </w:pPr>
      <w:proofErr w:type="gramStart"/>
      <w:r>
        <w:t>Kitchen(s) with limited cooking capacities</w:t>
      </w:r>
      <w:r w:rsidR="00D97C98">
        <w:t>?</w:t>
      </w:r>
      <w:proofErr w:type="gramEnd"/>
    </w:p>
    <w:p w:rsidR="004A0749" w:rsidRDefault="003B6153" w:rsidP="003B6153">
      <w:pPr>
        <w:pStyle w:val="Heading5"/>
      </w:pPr>
      <w:proofErr w:type="gramStart"/>
      <w:r>
        <w:t>Kitchen(s) with minimal cooking/preparation capacities</w:t>
      </w:r>
      <w:r w:rsidR="00D97C98">
        <w:t>?</w:t>
      </w:r>
      <w:proofErr w:type="gramEnd"/>
    </w:p>
    <w:p w:rsidR="00D41FE8" w:rsidRDefault="001121CC" w:rsidP="00D41FE8">
      <w:pPr>
        <w:pStyle w:val="Heading5"/>
      </w:pPr>
      <w:proofErr w:type="gramStart"/>
      <w:r>
        <w:t>Other</w:t>
      </w:r>
      <w:r w:rsidR="00D97C98">
        <w:t>?</w:t>
      </w:r>
      <w:proofErr w:type="gramEnd"/>
    </w:p>
    <w:p w:rsidR="00B03B72" w:rsidRPr="00AE4BAD" w:rsidRDefault="00B03B72" w:rsidP="00B03B72">
      <w:pPr>
        <w:rPr>
          <w:sz w:val="18"/>
          <w:szCs w:val="18"/>
        </w:rPr>
      </w:pPr>
    </w:p>
    <w:p w:rsidR="005B0F2F" w:rsidRDefault="005B0F2F" w:rsidP="00C56635">
      <w:pPr>
        <w:pStyle w:val="Heading3"/>
      </w:pPr>
      <w:r>
        <w:t>Facility and Equipment</w:t>
      </w:r>
    </w:p>
    <w:p w:rsidR="00BA4486" w:rsidRDefault="00BA4486" w:rsidP="005B0F2F">
      <w:pPr>
        <w:pStyle w:val="Heading5"/>
      </w:pPr>
      <w:r>
        <w:t>How much food can you store?</w:t>
      </w:r>
    </w:p>
    <w:p w:rsidR="005B0F2F" w:rsidRDefault="005B0F2F" w:rsidP="00BA4486">
      <w:pPr>
        <w:pStyle w:val="Heading6"/>
        <w:spacing w:before="120"/>
        <w:ind w:left="2880"/>
      </w:pPr>
      <w:r>
        <w:t>Refrigerator</w:t>
      </w:r>
    </w:p>
    <w:p w:rsidR="005B0F2F" w:rsidRDefault="005B0F2F" w:rsidP="00BA4486">
      <w:pPr>
        <w:pStyle w:val="Heading6"/>
        <w:ind w:left="2880"/>
      </w:pPr>
      <w:r>
        <w:t>Freezer</w:t>
      </w:r>
    </w:p>
    <w:p w:rsidR="005B0F2F" w:rsidRDefault="005B0F2F" w:rsidP="00BA4486">
      <w:pPr>
        <w:pStyle w:val="Heading6"/>
        <w:ind w:left="2880"/>
      </w:pPr>
      <w:r>
        <w:t>Dry storage</w:t>
      </w:r>
    </w:p>
    <w:p w:rsidR="00B03909" w:rsidRDefault="00BA4486" w:rsidP="00BA4486">
      <w:pPr>
        <w:pStyle w:val="Heading5"/>
        <w:ind w:hanging="360"/>
      </w:pPr>
      <w:r>
        <w:lastRenderedPageBreak/>
        <w:t>Do you have a c</w:t>
      </w:r>
      <w:r w:rsidR="00B03909">
        <w:t>entral warehouse</w:t>
      </w:r>
      <w:r>
        <w:t>? Do you have a system in place to distribute to schools or kitchens (i.e. trucks)?</w:t>
      </w:r>
    </w:p>
    <w:p w:rsidR="00077567" w:rsidRDefault="00BA4486" w:rsidP="00BA4486">
      <w:pPr>
        <w:pStyle w:val="Heading5"/>
      </w:pPr>
      <w:r>
        <w:t xml:space="preserve">How much scratch cooking </w:t>
      </w:r>
      <w:r w:rsidR="00077567">
        <w:t xml:space="preserve">do you do? Or can your kitchen(s) do? </w:t>
      </w:r>
    </w:p>
    <w:p w:rsidR="00BA4486" w:rsidRPr="00BA4486" w:rsidRDefault="005B0F2F" w:rsidP="00077567">
      <w:pPr>
        <w:pStyle w:val="Heading6"/>
        <w:ind w:left="2880"/>
      </w:pPr>
      <w:r>
        <w:t>Processing equipment</w:t>
      </w:r>
    </w:p>
    <w:p w:rsidR="00BA4486" w:rsidRDefault="005B0F2F" w:rsidP="00077567">
      <w:pPr>
        <w:pStyle w:val="Heading6"/>
        <w:ind w:left="2880"/>
      </w:pPr>
      <w:r>
        <w:t>Cooking equipment</w:t>
      </w:r>
    </w:p>
    <w:p w:rsidR="005B0F2F" w:rsidRDefault="005B0F2F" w:rsidP="005B0F2F">
      <w:pPr>
        <w:pStyle w:val="Heading5"/>
      </w:pPr>
      <w:r>
        <w:t>Other equipment</w:t>
      </w:r>
    </w:p>
    <w:p w:rsidR="005B0F2F" w:rsidRDefault="005B0F2F" w:rsidP="005B0F2F">
      <w:pPr>
        <w:pStyle w:val="Heading5"/>
      </w:pPr>
      <w:r>
        <w:t>Is there a need for additional processing equipment?</w:t>
      </w:r>
    </w:p>
    <w:p w:rsidR="005B0F2F" w:rsidRDefault="005B0F2F" w:rsidP="005B0F2F">
      <w:pPr>
        <w:pStyle w:val="Heading5"/>
      </w:pPr>
      <w:r>
        <w:t>Is there a need for additional storage space/equipment?</w:t>
      </w:r>
    </w:p>
    <w:p w:rsidR="00BA4486" w:rsidRPr="00AE4BAD" w:rsidRDefault="00BA4486" w:rsidP="00BA4486">
      <w:pPr>
        <w:rPr>
          <w:sz w:val="18"/>
          <w:szCs w:val="18"/>
        </w:rPr>
      </w:pPr>
    </w:p>
    <w:p w:rsidR="006B40BC" w:rsidRDefault="00D71F5D" w:rsidP="00062291">
      <w:pPr>
        <w:pStyle w:val="Heading3"/>
      </w:pPr>
      <w:r>
        <w:t xml:space="preserve">Kitchen and Production </w:t>
      </w:r>
      <w:r w:rsidR="00D97C98">
        <w:t>Processes</w:t>
      </w:r>
      <w:r w:rsidR="001121CC">
        <w:t xml:space="preserve">  </w:t>
      </w:r>
    </w:p>
    <w:p w:rsidR="00062291" w:rsidRDefault="00062291" w:rsidP="00062291">
      <w:pPr>
        <w:pStyle w:val="Heading5"/>
      </w:pPr>
      <w:r>
        <w:t>Food preparation and kitchen processing</w:t>
      </w:r>
    </w:p>
    <w:p w:rsidR="00062291" w:rsidRDefault="00062291" w:rsidP="00062291">
      <w:pPr>
        <w:pStyle w:val="Heading5"/>
      </w:pPr>
      <w:proofErr w:type="gramStart"/>
      <w:r>
        <w:t>Food packaging</w:t>
      </w:r>
      <w:r w:rsidR="00D97C98">
        <w:t xml:space="preserve"> – bulk, individual, etc.</w:t>
      </w:r>
      <w:proofErr w:type="gramEnd"/>
    </w:p>
    <w:p w:rsidR="00D97C98" w:rsidRPr="00AE4BAD" w:rsidRDefault="00D97C98" w:rsidP="00D97C98">
      <w:pPr>
        <w:rPr>
          <w:sz w:val="18"/>
          <w:szCs w:val="18"/>
        </w:rPr>
      </w:pPr>
    </w:p>
    <w:p w:rsidR="00764F25" w:rsidRDefault="00D97C98" w:rsidP="00C56635">
      <w:pPr>
        <w:pStyle w:val="Heading3"/>
      </w:pPr>
      <w:r>
        <w:t xml:space="preserve">Meal Service at School Sites </w:t>
      </w:r>
    </w:p>
    <w:p w:rsidR="0062249F" w:rsidRDefault="0062249F" w:rsidP="0062249F">
      <w:pPr>
        <w:pStyle w:val="Heading5"/>
      </w:pPr>
      <w:r>
        <w:t>Elementary school</w:t>
      </w:r>
    </w:p>
    <w:p w:rsidR="00AE4202" w:rsidRDefault="0062249F" w:rsidP="00AE4202">
      <w:pPr>
        <w:pStyle w:val="Heading5"/>
      </w:pPr>
      <w:r>
        <w:t>Secondary school</w:t>
      </w:r>
    </w:p>
    <w:p w:rsidR="008B4FA7" w:rsidRDefault="008B4FA7" w:rsidP="008B4FA7">
      <w:pPr>
        <w:pStyle w:val="Heading5"/>
      </w:pPr>
      <w:r>
        <w:t>Time for lunch</w:t>
      </w:r>
    </w:p>
    <w:p w:rsidR="00530C23" w:rsidRPr="00AE4BAD" w:rsidRDefault="00530C23" w:rsidP="00530C23">
      <w:pPr>
        <w:rPr>
          <w:sz w:val="18"/>
          <w:szCs w:val="18"/>
        </w:rPr>
      </w:pPr>
    </w:p>
    <w:p w:rsidR="00AE4202" w:rsidRDefault="00D71F5D" w:rsidP="00C56635">
      <w:pPr>
        <w:pStyle w:val="Heading3"/>
      </w:pPr>
      <w:r>
        <w:t>Food Purchasing</w:t>
      </w:r>
    </w:p>
    <w:p w:rsidR="00D31D82" w:rsidRDefault="00D31D82" w:rsidP="005C3E1F">
      <w:pPr>
        <w:pStyle w:val="Heading5"/>
      </w:pPr>
      <w:r>
        <w:t>Food budget</w:t>
      </w:r>
      <w:r w:rsidR="001121CC">
        <w:t>, broken out by type</w:t>
      </w:r>
    </w:p>
    <w:p w:rsidR="000069E6" w:rsidRDefault="000069E6" w:rsidP="000069E6">
      <w:pPr>
        <w:pStyle w:val="Heading6"/>
        <w:ind w:left="2880"/>
      </w:pPr>
      <w:r>
        <w:t>Produce</w:t>
      </w:r>
    </w:p>
    <w:p w:rsidR="000069E6" w:rsidRDefault="000069E6" w:rsidP="000069E6">
      <w:pPr>
        <w:pStyle w:val="Heading6"/>
        <w:ind w:left="2880"/>
      </w:pPr>
      <w:r>
        <w:t>USDA Foods</w:t>
      </w:r>
    </w:p>
    <w:p w:rsidR="000069E6" w:rsidRDefault="000069E6" w:rsidP="000069E6">
      <w:pPr>
        <w:pStyle w:val="Heading6"/>
        <w:ind w:left="2880"/>
      </w:pPr>
      <w:r>
        <w:t>Bread</w:t>
      </w:r>
    </w:p>
    <w:p w:rsidR="00EB63D3" w:rsidRDefault="001121CC" w:rsidP="000069E6">
      <w:pPr>
        <w:pStyle w:val="Heading6"/>
        <w:ind w:left="2880"/>
      </w:pPr>
      <w:r>
        <w:lastRenderedPageBreak/>
        <w:t>Dairy</w:t>
      </w:r>
    </w:p>
    <w:p w:rsidR="000069E6" w:rsidRDefault="000069E6" w:rsidP="000069E6">
      <w:pPr>
        <w:pStyle w:val="Heading6"/>
        <w:ind w:left="2880"/>
      </w:pPr>
      <w:proofErr w:type="gramStart"/>
      <w:r>
        <w:t>Others (e.g. Fresh Fruit and Vegetable Program etc.)</w:t>
      </w:r>
      <w:proofErr w:type="gramEnd"/>
    </w:p>
    <w:p w:rsidR="005C3E1F" w:rsidRDefault="005C3E1F" w:rsidP="00B03B72">
      <w:pPr>
        <w:pStyle w:val="Heading5"/>
      </w:pPr>
      <w:r>
        <w:t>USDA Food process and strategies</w:t>
      </w:r>
    </w:p>
    <w:p w:rsidR="00062291" w:rsidRDefault="00062291" w:rsidP="00062291">
      <w:pPr>
        <w:pStyle w:val="Heading5"/>
      </w:pPr>
      <w:r>
        <w:t>Distribution system</w:t>
      </w:r>
    </w:p>
    <w:p w:rsidR="00802430" w:rsidRDefault="00802430" w:rsidP="00802430">
      <w:pPr>
        <w:pStyle w:val="Heading6"/>
        <w:spacing w:before="120" w:after="120"/>
        <w:ind w:left="2880"/>
      </w:pPr>
      <w:r>
        <w:t>Does your district have delivery trucks?</w:t>
      </w:r>
    </w:p>
    <w:p w:rsidR="00802430" w:rsidRDefault="00802430" w:rsidP="00D71F5D">
      <w:pPr>
        <w:pStyle w:val="Heading6"/>
        <w:spacing w:before="120" w:after="120"/>
        <w:ind w:left="3326" w:hanging="446"/>
      </w:pPr>
      <w:r>
        <w:t xml:space="preserve">Is there </w:t>
      </w:r>
      <w:r w:rsidR="001121CC">
        <w:t xml:space="preserve">a need for </w:t>
      </w:r>
      <w:r>
        <w:t xml:space="preserve">delivery </w:t>
      </w:r>
      <w:r w:rsidR="001121CC">
        <w:t>to</w:t>
      </w:r>
      <w:r>
        <w:t xml:space="preserve"> </w:t>
      </w:r>
      <w:r w:rsidR="001121CC">
        <w:t>multiple</w:t>
      </w:r>
      <w:r>
        <w:t xml:space="preserve"> school sites?</w:t>
      </w:r>
    </w:p>
    <w:p w:rsidR="00B42105" w:rsidRPr="00B42105" w:rsidRDefault="00B42105" w:rsidP="00B42105">
      <w:pPr>
        <w:pStyle w:val="Heading6"/>
        <w:spacing w:before="120" w:after="120"/>
        <w:ind w:left="2880"/>
      </w:pPr>
      <w:r>
        <w:t>Day/time of deliveries</w:t>
      </w:r>
    </w:p>
    <w:p w:rsidR="003B6153" w:rsidRDefault="003B6153" w:rsidP="003B6153">
      <w:pPr>
        <w:pStyle w:val="Heading5"/>
      </w:pPr>
      <w:r>
        <w:t>Current suppliers</w:t>
      </w:r>
    </w:p>
    <w:p w:rsidR="00FD353C" w:rsidRDefault="00FD353C" w:rsidP="00FD353C">
      <w:pPr>
        <w:pStyle w:val="Heading6"/>
        <w:spacing w:before="120" w:after="120"/>
        <w:ind w:left="2880"/>
      </w:pPr>
      <w:r>
        <w:t>Who do you work with for produce, dairy, bread, and other foods?</w:t>
      </w:r>
    </w:p>
    <w:p w:rsidR="00FD353C" w:rsidRDefault="00FD353C" w:rsidP="00FD353C">
      <w:pPr>
        <w:pStyle w:val="Heading6"/>
        <w:spacing w:before="120" w:after="120"/>
        <w:ind w:left="2880"/>
      </w:pPr>
      <w:r>
        <w:t>What local food items are you buying already?</w:t>
      </w:r>
    </w:p>
    <w:p w:rsidR="00B03B72" w:rsidRDefault="00FD353C" w:rsidP="00B03B72">
      <w:pPr>
        <w:pStyle w:val="Heading6"/>
        <w:spacing w:before="120" w:after="120"/>
        <w:ind w:left="3330" w:hanging="450"/>
      </w:pPr>
      <w:r>
        <w:t>Do you know what local food items are currently available through your vendors?</w:t>
      </w:r>
    </w:p>
    <w:p w:rsidR="00EB63D3" w:rsidRDefault="001121CC" w:rsidP="00B03B72">
      <w:pPr>
        <w:pStyle w:val="Heading6"/>
        <w:spacing w:before="120" w:after="120"/>
        <w:ind w:left="3330" w:hanging="450"/>
      </w:pPr>
      <w:r>
        <w:t>Do you have a system for identifying local foods available from your vendor? (</w:t>
      </w:r>
      <w:proofErr w:type="gramStart"/>
      <w:r>
        <w:t>for</w:t>
      </w:r>
      <w:proofErr w:type="gramEnd"/>
      <w:r>
        <w:t xml:space="preserve"> purchase and for highlighting for students)</w:t>
      </w:r>
    </w:p>
    <w:p w:rsidR="00530C23" w:rsidRPr="00AE4BAD" w:rsidRDefault="00530C23" w:rsidP="00530C23">
      <w:pPr>
        <w:rPr>
          <w:sz w:val="8"/>
          <w:szCs w:val="8"/>
        </w:rPr>
      </w:pPr>
    </w:p>
    <w:p w:rsidR="005B079A" w:rsidRDefault="00D71F5D" w:rsidP="00C56635">
      <w:pPr>
        <w:pStyle w:val="Heading3"/>
      </w:pPr>
      <w:r>
        <w:t>Menu Planning</w:t>
      </w:r>
    </w:p>
    <w:p w:rsidR="000069E6" w:rsidRPr="000069E6" w:rsidRDefault="006A0AB4" w:rsidP="00070DE0">
      <w:pPr>
        <w:pStyle w:val="Heading5"/>
      </w:pPr>
      <w:r>
        <w:t xml:space="preserve">Who plans </w:t>
      </w:r>
      <w:r w:rsidR="00530C23">
        <w:t xml:space="preserve">the </w:t>
      </w:r>
      <w:r>
        <w:t>menu?</w:t>
      </w:r>
    </w:p>
    <w:p w:rsidR="00444AB8" w:rsidRDefault="00444AB8" w:rsidP="000069E6">
      <w:pPr>
        <w:pStyle w:val="Heading5"/>
        <w:ind w:hanging="360"/>
      </w:pPr>
      <w:r>
        <w:t>Do you use cycle menu?</w:t>
      </w:r>
      <w:r w:rsidR="001121CC">
        <w:t xml:space="preserve"> Does it change with the seasons? Describe the cycle.</w:t>
      </w:r>
    </w:p>
    <w:p w:rsidR="00444AB8" w:rsidRDefault="00444AB8" w:rsidP="005B079A">
      <w:pPr>
        <w:pStyle w:val="Heading5"/>
      </w:pPr>
      <w:r>
        <w:t xml:space="preserve">What drives the </w:t>
      </w:r>
      <w:r w:rsidR="00DD681A">
        <w:t xml:space="preserve">menu </w:t>
      </w:r>
      <w:r>
        <w:t>planning process?</w:t>
      </w:r>
    </w:p>
    <w:p w:rsidR="005B0F2F" w:rsidRDefault="005B0F2F" w:rsidP="005B0F2F">
      <w:pPr>
        <w:pStyle w:val="Heading5"/>
      </w:pPr>
      <w:r>
        <w:t>Current food use – typical menu items</w:t>
      </w:r>
      <w:r w:rsidR="00B03909">
        <w:t>, a la carte items</w:t>
      </w:r>
    </w:p>
    <w:p w:rsidR="005B079A" w:rsidRDefault="00D97C98" w:rsidP="005B079A">
      <w:pPr>
        <w:pStyle w:val="Heading5"/>
      </w:pPr>
      <w:r>
        <w:t>Is</w:t>
      </w:r>
      <w:r w:rsidR="00AF43D7">
        <w:t xml:space="preserve"> there a</w:t>
      </w:r>
      <w:r w:rsidR="005B079A">
        <w:t>ny consideration of seasonality?</w:t>
      </w:r>
    </w:p>
    <w:p w:rsidR="00850DE6" w:rsidRDefault="00850DE6" w:rsidP="000069E6">
      <w:pPr>
        <w:pStyle w:val="Heading5"/>
        <w:ind w:hanging="360"/>
      </w:pPr>
      <w:r>
        <w:t>Do you serve any food</w:t>
      </w:r>
      <w:r w:rsidR="001121CC">
        <w:t>s specific to the ethnic mix of students in your school district</w:t>
      </w:r>
      <w:r>
        <w:t>?</w:t>
      </w:r>
    </w:p>
    <w:p w:rsidR="00EE4361" w:rsidRDefault="00EE4361" w:rsidP="00EE4361">
      <w:pPr>
        <w:pStyle w:val="Heading5"/>
      </w:pPr>
      <w:r>
        <w:t>What do you do with the leftovers?</w:t>
      </w:r>
    </w:p>
    <w:p w:rsidR="00764F25" w:rsidRDefault="00D23B86" w:rsidP="00C56635">
      <w:pPr>
        <w:pStyle w:val="Heading3"/>
      </w:pPr>
      <w:r>
        <w:lastRenderedPageBreak/>
        <w:t>Food Service Staff</w:t>
      </w:r>
    </w:p>
    <w:p w:rsidR="00AF43D7" w:rsidRDefault="00AF43D7" w:rsidP="00222856">
      <w:pPr>
        <w:pStyle w:val="Heading5"/>
        <w:ind w:hanging="360"/>
      </w:pPr>
      <w:r>
        <w:t xml:space="preserve">Current practice – skills, food preparation process involved, </w:t>
      </w:r>
      <w:r w:rsidR="00DD681A">
        <w:t>etc.</w:t>
      </w:r>
    </w:p>
    <w:p w:rsidR="00B42105" w:rsidRDefault="00B42105" w:rsidP="00D23B86">
      <w:pPr>
        <w:pStyle w:val="Heading5"/>
      </w:pPr>
      <w:r>
        <w:t>Staff attitude and beliefs</w:t>
      </w:r>
    </w:p>
    <w:p w:rsidR="00D23B86" w:rsidRDefault="00AF43D7" w:rsidP="00D23B86">
      <w:pPr>
        <w:pStyle w:val="Heading5"/>
      </w:pPr>
      <w:r>
        <w:t>Can your staff process local unprocessed food items?</w:t>
      </w:r>
    </w:p>
    <w:p w:rsidR="00AF43D7" w:rsidRDefault="00AF43D7" w:rsidP="00222856">
      <w:pPr>
        <w:pStyle w:val="Heading5"/>
        <w:ind w:hanging="360"/>
      </w:pPr>
      <w:r>
        <w:t xml:space="preserve">Is there a need for additional staff or staff time to accommodate </w:t>
      </w:r>
      <w:r w:rsidR="00222856">
        <w:t>local unprocessed food in the kitchen?</w:t>
      </w:r>
    </w:p>
    <w:p w:rsidR="000069E6" w:rsidRPr="00AE4BAD" w:rsidRDefault="000069E6" w:rsidP="000069E6">
      <w:pPr>
        <w:rPr>
          <w:sz w:val="8"/>
          <w:szCs w:val="8"/>
        </w:rPr>
      </w:pPr>
    </w:p>
    <w:p w:rsidR="008B4FA7" w:rsidRDefault="00450463" w:rsidP="00070DE0">
      <w:pPr>
        <w:pStyle w:val="Heading3"/>
        <w:keepNext/>
      </w:pPr>
      <w:r>
        <w:t>Students Food Preferences / Consumption Pattern</w:t>
      </w:r>
    </w:p>
    <w:p w:rsidR="00450463" w:rsidRDefault="00450463" w:rsidP="00450463">
      <w:pPr>
        <w:pStyle w:val="Heading5"/>
      </w:pPr>
      <w:r>
        <w:t>Perceived students likes &amp; dislikes</w:t>
      </w:r>
    </w:p>
    <w:p w:rsidR="00450463" w:rsidRDefault="00C56635" w:rsidP="00450463">
      <w:pPr>
        <w:pStyle w:val="Heading5"/>
      </w:pPr>
      <w:r>
        <w:t xml:space="preserve">Students food </w:t>
      </w:r>
      <w:r w:rsidR="00530C23">
        <w:t>p</w:t>
      </w:r>
      <w:r w:rsidR="00450463">
        <w:t>references determined by sales</w:t>
      </w:r>
    </w:p>
    <w:p w:rsidR="00530C23" w:rsidRDefault="00530C23" w:rsidP="00530C23">
      <w:pPr>
        <w:pStyle w:val="Heading5"/>
      </w:pPr>
      <w:r>
        <w:t>Students food preferences determined by observed waste</w:t>
      </w:r>
    </w:p>
    <w:p w:rsidR="000069E6" w:rsidRPr="00AE4BAD" w:rsidRDefault="000069E6" w:rsidP="000069E6">
      <w:pPr>
        <w:rPr>
          <w:sz w:val="8"/>
          <w:szCs w:val="8"/>
        </w:rPr>
      </w:pPr>
    </w:p>
    <w:p w:rsidR="00C56635" w:rsidRPr="00C56635" w:rsidRDefault="00C56635" w:rsidP="00C56635">
      <w:pPr>
        <w:pStyle w:val="Heading3"/>
      </w:pPr>
      <w:r>
        <w:t xml:space="preserve">Other </w:t>
      </w:r>
      <w:r w:rsidR="00D71F5D">
        <w:t>F</w:t>
      </w:r>
      <w:r>
        <w:t>actors</w:t>
      </w:r>
    </w:p>
    <w:p w:rsidR="00FE710C" w:rsidRDefault="00C56635" w:rsidP="00FE710C">
      <w:pPr>
        <w:pStyle w:val="Heading5"/>
        <w:ind w:hanging="360"/>
      </w:pPr>
      <w:proofErr w:type="gramStart"/>
      <w:r>
        <w:t xml:space="preserve">Nutrition or food-based education in the district (environmental study, culinary art, </w:t>
      </w:r>
      <w:r w:rsidR="0050750C">
        <w:t xml:space="preserve">core </w:t>
      </w:r>
      <w:r>
        <w:t>curriculum,</w:t>
      </w:r>
      <w:r w:rsidR="00B03909">
        <w:t xml:space="preserve"> school garden activities etc.)</w:t>
      </w:r>
      <w:proofErr w:type="gramEnd"/>
    </w:p>
    <w:p w:rsidR="00B03909" w:rsidRDefault="00B03909" w:rsidP="00FE710C">
      <w:pPr>
        <w:pStyle w:val="Heading5"/>
        <w:ind w:hanging="360"/>
      </w:pPr>
      <w:proofErr w:type="gramStart"/>
      <w:r>
        <w:t>Competitive food (student stores, fundraising, in-class parties with food etc.)</w:t>
      </w:r>
      <w:proofErr w:type="gramEnd"/>
    </w:p>
    <w:p w:rsidR="00FE710C" w:rsidRDefault="00AD463A" w:rsidP="00FE710C">
      <w:pPr>
        <w:pStyle w:val="Heading5"/>
        <w:ind w:hanging="360"/>
      </w:pPr>
      <w:r>
        <w:t>Food/nutrition education materials on school campus (</w:t>
      </w:r>
      <w:r w:rsidR="00196D1D">
        <w:t xml:space="preserve">bulletin boards, </w:t>
      </w:r>
      <w:r>
        <w:t>posters, etc.)</w:t>
      </w:r>
    </w:p>
    <w:p w:rsidR="00506B13" w:rsidRDefault="00506B13" w:rsidP="00FE710C">
      <w:pPr>
        <w:pStyle w:val="Heading5"/>
        <w:ind w:hanging="360"/>
      </w:pPr>
      <w:r>
        <w:t>Existing communication channels (district-, school- and community-level)</w:t>
      </w:r>
    </w:p>
    <w:p w:rsidR="00B03909" w:rsidRDefault="00530C23" w:rsidP="007E3C7E">
      <w:pPr>
        <w:pStyle w:val="Heading5"/>
        <w:ind w:hanging="360"/>
      </w:pPr>
      <w:r>
        <w:t>P</w:t>
      </w:r>
      <w:r w:rsidR="00506B13">
        <w:t>erceived teachers support (</w:t>
      </w:r>
      <w:r w:rsidR="007E3C7E">
        <w:t xml:space="preserve">norms, practice in schools, </w:t>
      </w:r>
      <w:r w:rsidR="00506B13">
        <w:t>for meal programs/Nutrition Services in general)</w:t>
      </w:r>
    </w:p>
    <w:p w:rsidR="00506B13" w:rsidRDefault="00506B13" w:rsidP="00506B13">
      <w:pPr>
        <w:pStyle w:val="Heading5"/>
        <w:ind w:hanging="360"/>
      </w:pPr>
      <w:r>
        <w:t xml:space="preserve">Existing school community partners (clubs, student organizations, PTA, </w:t>
      </w:r>
      <w:r w:rsidR="001121CC">
        <w:t xml:space="preserve">individual </w:t>
      </w:r>
      <w:r>
        <w:t>champions</w:t>
      </w:r>
      <w:r w:rsidR="001121CC">
        <w:t>,</w:t>
      </w:r>
      <w:r>
        <w:t xml:space="preserve"> etc.)</w:t>
      </w:r>
    </w:p>
    <w:p w:rsidR="00C56635" w:rsidRDefault="00506B13" w:rsidP="00581172">
      <w:pPr>
        <w:pStyle w:val="Heading5"/>
        <w:ind w:hanging="360"/>
      </w:pPr>
      <w:r>
        <w:t>Labor union</w:t>
      </w:r>
      <w:r w:rsidR="001121CC">
        <w:t xml:space="preserve"> – Describe relationship, opportunities and challenges that may affect efforts to initiate farm to school</w:t>
      </w:r>
    </w:p>
    <w:p w:rsidR="00AE4BAD" w:rsidRDefault="00AE4BAD" w:rsidP="00AE4BAD">
      <w:pPr>
        <w:pStyle w:val="Heading1"/>
        <w:ind w:left="810" w:hanging="810"/>
      </w:pPr>
      <w:r>
        <w:lastRenderedPageBreak/>
        <w:t>Identifying Perceived Assets, Challenges, and Ideas for Supporting a Positive Change Process</w:t>
      </w:r>
    </w:p>
    <w:p w:rsidR="00D759E4" w:rsidRDefault="00530C23" w:rsidP="00530C23">
      <w:pPr>
        <w:pStyle w:val="Heading3"/>
        <w:numPr>
          <w:ilvl w:val="0"/>
          <w:numId w:val="0"/>
        </w:numPr>
        <w:ind w:left="720"/>
      </w:pPr>
      <w:r>
        <w:t>Given the information you’ve gathered about your meal program, what are some areas where you might be able to make some changes within the paramet</w:t>
      </w:r>
      <w:r w:rsidR="00D759E4">
        <w:t>ers of your current operation?</w:t>
      </w:r>
    </w:p>
    <w:p w:rsidR="00530C23" w:rsidRPr="00530C23" w:rsidRDefault="00D759E4" w:rsidP="006C0040">
      <w:pPr>
        <w:pStyle w:val="Heading3"/>
        <w:numPr>
          <w:ilvl w:val="0"/>
          <w:numId w:val="0"/>
        </w:numPr>
        <w:ind w:left="720"/>
      </w:pPr>
      <w:r>
        <w:t xml:space="preserve">Some examples: </w:t>
      </w:r>
      <w:r w:rsidR="00530C23">
        <w:t xml:space="preserve"> If you have enough refrigerator capacity, </w:t>
      </w:r>
      <w:r>
        <w:t>you could</w:t>
      </w:r>
      <w:r w:rsidR="00530C23">
        <w:t xml:space="preserve"> start orderin</w:t>
      </w:r>
      <w:r>
        <w:t>g more fresh produce right away.</w:t>
      </w:r>
      <w:r w:rsidR="00530C23">
        <w:t xml:space="preserve"> If you have extra freezer capacity, </w:t>
      </w:r>
      <w:r>
        <w:t>there may be an</w:t>
      </w:r>
      <w:r w:rsidR="00530C23">
        <w:t xml:space="preserve"> opportunity to chop and freeze local produce items when they are in season and affordable, and then use throughout the school</w:t>
      </w:r>
      <w:r>
        <w:t xml:space="preserve"> year.</w:t>
      </w:r>
      <w:r w:rsidR="00530C23">
        <w:t xml:space="preserve"> If you have trucks to deliver to each school, then single delivery of farm to school foods can be made to a central location, making it easier on farmers or other small distributors.</w:t>
      </w:r>
      <w:r>
        <w:t xml:space="preserve"> </w:t>
      </w:r>
      <w:r>
        <w:br/>
      </w:r>
      <w:r>
        <w:br/>
      </w:r>
      <w:r w:rsidR="006C0040">
        <w:t xml:space="preserve">For next steps and ideas, visit WSDA’s </w:t>
      </w:r>
      <w:hyperlink r:id="rId8" w:history="1">
        <w:r w:rsidR="006C0040" w:rsidRPr="00947326">
          <w:rPr>
            <w:rStyle w:val="Hyperlink"/>
          </w:rPr>
          <w:t>Farm to School Start-Up Kit</w:t>
        </w:r>
      </w:hyperlink>
      <w:r w:rsidR="006C0040">
        <w:t>. Or check</w:t>
      </w:r>
      <w:r>
        <w:t xml:space="preserve"> </w:t>
      </w:r>
      <w:r w:rsidR="006C0040">
        <w:t>other sections of the</w:t>
      </w:r>
      <w:r>
        <w:t xml:space="preserve"> WSDA Farm to School Toolkit (</w:t>
      </w:r>
      <w:hyperlink r:id="rId9" w:history="1">
        <w:r w:rsidRPr="006D7112">
          <w:rPr>
            <w:rStyle w:val="Hyperlink"/>
          </w:rPr>
          <w:t>www.wafarmtoschool.org</w:t>
        </w:r>
      </w:hyperlink>
      <w:r>
        <w:t>)</w:t>
      </w:r>
      <w:r w:rsidR="006C0040">
        <w:t>.</w:t>
      </w:r>
    </w:p>
    <w:sectPr w:rsidR="00530C23" w:rsidRPr="00530C23" w:rsidSect="00197BEE">
      <w:headerReference w:type="even" r:id="rId10"/>
      <w:headerReference w:type="default" r:id="rId11"/>
      <w:footerReference w:type="even" r:id="rId12"/>
      <w:footerReference w:type="default" r:id="rId13"/>
      <w:headerReference w:type="first" r:id="rId14"/>
      <w:footerReference w:type="first" r:id="rId15"/>
      <w:pgSz w:w="12240" w:h="15840" w:code="1"/>
      <w:pgMar w:top="1800" w:right="1080" w:bottom="1080" w:left="1080" w:header="360" w:footer="43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10C" w:rsidRDefault="00FE710C" w:rsidP="00B423EB">
      <w:r>
        <w:separator/>
      </w:r>
    </w:p>
  </w:endnote>
  <w:endnote w:type="continuationSeparator" w:id="0">
    <w:p w:rsidR="00FE710C" w:rsidRDefault="00FE710C" w:rsidP="00B423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10C" w:rsidRDefault="00FE71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1783170"/>
      <w:docPartObj>
        <w:docPartGallery w:val="Page Numbers (Bottom of Page)"/>
        <w:docPartUnique/>
      </w:docPartObj>
    </w:sdtPr>
    <w:sdtEndPr>
      <w:rPr>
        <w:rFonts w:ascii="Calibri" w:hAnsi="Calibri"/>
      </w:rPr>
    </w:sdtEndPr>
    <w:sdtContent>
      <w:sdt>
        <w:sdtPr>
          <w:rPr>
            <w:rFonts w:ascii="Times New Roman" w:hAnsi="Times New Roman" w:cs="Times New Roman"/>
          </w:rPr>
          <w:id w:val="21783171"/>
          <w:docPartObj>
            <w:docPartGallery w:val="Page Numbers (Top of Page)"/>
            <w:docPartUnique/>
          </w:docPartObj>
        </w:sdtPr>
        <w:sdtEndPr>
          <w:rPr>
            <w:rFonts w:ascii="Calibri" w:hAnsi="Calibri"/>
          </w:rPr>
        </w:sdtEndPr>
        <w:sdtContent>
          <w:p w:rsidR="00FE710C" w:rsidRPr="00841B3E" w:rsidRDefault="00FE710C" w:rsidP="00841B3E">
            <w:pPr>
              <w:pStyle w:val="Footer"/>
              <w:tabs>
                <w:tab w:val="clear" w:pos="4252"/>
                <w:tab w:val="clear" w:pos="8504"/>
              </w:tabs>
              <w:spacing w:before="120"/>
              <w:ind w:firstLine="0"/>
              <w:rPr>
                <w:rFonts w:ascii="Calibri" w:hAnsi="Calibri" w:cs="Times New Roman"/>
                <w:b/>
                <w:color w:val="131F34" w:themeColor="accent1" w:themeShade="80"/>
              </w:rPr>
            </w:pPr>
            <w:r w:rsidRPr="00841B3E">
              <w:rPr>
                <w:rFonts w:ascii="Calibri" w:hAnsi="Calibri" w:cs="Times New Roman"/>
                <w:b/>
                <w:color w:val="131F34" w:themeColor="accent1" w:themeShade="80"/>
              </w:rPr>
              <w:t xml:space="preserve">Washington State Department of Agriculture </w:t>
            </w:r>
          </w:p>
          <w:p w:rsidR="00FE710C" w:rsidRPr="000774F9" w:rsidRDefault="00FE710C" w:rsidP="000774F9">
            <w:pPr>
              <w:pStyle w:val="Footer"/>
              <w:tabs>
                <w:tab w:val="clear" w:pos="4252"/>
                <w:tab w:val="clear" w:pos="8504"/>
                <w:tab w:val="right" w:pos="10080"/>
              </w:tabs>
              <w:ind w:firstLine="0"/>
              <w:rPr>
                <w:rFonts w:ascii="Calibri" w:hAnsi="Calibri" w:cs="Times New Roman"/>
                <w:i/>
                <w:sz w:val="16"/>
                <w:szCs w:val="16"/>
              </w:rPr>
            </w:pPr>
            <w:r w:rsidRPr="00841B3E">
              <w:rPr>
                <w:rFonts w:ascii="Calibri" w:hAnsi="Calibri" w:cs="Times New Roman"/>
                <w:i/>
                <w:sz w:val="16"/>
                <w:szCs w:val="16"/>
              </w:rPr>
              <w:t xml:space="preserve">Made possible by funding from the Department of Health and Human Services and Public Health – Seattle </w:t>
            </w:r>
            <w:r>
              <w:rPr>
                <w:rFonts w:ascii="Calibri" w:hAnsi="Calibri" w:cs="Times New Roman"/>
                <w:i/>
                <w:sz w:val="16"/>
                <w:szCs w:val="16"/>
              </w:rPr>
              <w:t>&amp; King County</w:t>
            </w:r>
            <w:r>
              <w:rPr>
                <w:rFonts w:ascii="Calibri" w:hAnsi="Calibri" w:cs="Times New Roman"/>
                <w:i/>
                <w:sz w:val="16"/>
                <w:szCs w:val="16"/>
              </w:rPr>
              <w:tab/>
            </w:r>
            <w:r w:rsidRPr="00EA6717">
              <w:rPr>
                <w:rFonts w:ascii="Calibri" w:hAnsi="Calibri" w:cs="Times New Roman" w:hint="eastAsia"/>
              </w:rPr>
              <w:t xml:space="preserve">p. </w:t>
            </w:r>
            <w:r w:rsidR="00A06FDD" w:rsidRPr="00EA6717">
              <w:rPr>
                <w:rFonts w:ascii="Calibri" w:hAnsi="Calibri" w:cs="Times New Roman"/>
                <w:b/>
              </w:rPr>
              <w:fldChar w:fldCharType="begin"/>
            </w:r>
            <w:r w:rsidRPr="00EA6717">
              <w:rPr>
                <w:rFonts w:ascii="Calibri" w:hAnsi="Calibri" w:cs="Times New Roman"/>
                <w:b/>
              </w:rPr>
              <w:instrText>PAGE</w:instrText>
            </w:r>
            <w:r w:rsidR="00A06FDD" w:rsidRPr="00EA6717">
              <w:rPr>
                <w:rFonts w:ascii="Calibri" w:hAnsi="Calibri" w:cs="Times New Roman"/>
                <w:b/>
              </w:rPr>
              <w:fldChar w:fldCharType="separate"/>
            </w:r>
            <w:r w:rsidR="00947326">
              <w:rPr>
                <w:rFonts w:ascii="Calibri" w:hAnsi="Calibri" w:cs="Times New Roman"/>
                <w:b/>
                <w:noProof/>
              </w:rPr>
              <w:t>6</w:t>
            </w:r>
            <w:r w:rsidR="00A06FDD" w:rsidRPr="00EA6717">
              <w:rPr>
                <w:rFonts w:ascii="Calibri" w:hAnsi="Calibri" w:cs="Times New Roman"/>
                <w:b/>
              </w:rPr>
              <w:fldChar w:fldCharType="end"/>
            </w:r>
            <w:r w:rsidRPr="00EA6717">
              <w:rPr>
                <w:rFonts w:ascii="Calibri" w:hAnsi="Calibri" w:cs="Times New Roman"/>
                <w:lang w:val="ja-JP"/>
              </w:rPr>
              <w:t xml:space="preserve"> </w:t>
            </w:r>
            <w:r w:rsidRPr="00EA6717">
              <w:rPr>
                <w:rFonts w:ascii="Calibri" w:hAnsi="Calibri" w:cs="Times New Roman"/>
                <w:lang w:val="ja-JP"/>
              </w:rPr>
              <w:t xml:space="preserve">/ </w:t>
            </w:r>
            <w:r w:rsidR="00A06FDD" w:rsidRPr="00EA6717">
              <w:rPr>
                <w:rFonts w:ascii="Calibri" w:hAnsi="Calibri" w:cs="Times New Roman"/>
                <w:b/>
              </w:rPr>
              <w:fldChar w:fldCharType="begin"/>
            </w:r>
            <w:r w:rsidRPr="00EA6717">
              <w:rPr>
                <w:rFonts w:ascii="Calibri" w:hAnsi="Calibri" w:cs="Times New Roman"/>
                <w:b/>
              </w:rPr>
              <w:instrText>NUMPAGES</w:instrText>
            </w:r>
            <w:r w:rsidR="00A06FDD" w:rsidRPr="00EA6717">
              <w:rPr>
                <w:rFonts w:ascii="Calibri" w:hAnsi="Calibri" w:cs="Times New Roman"/>
                <w:b/>
              </w:rPr>
              <w:fldChar w:fldCharType="separate"/>
            </w:r>
            <w:r w:rsidR="00947326">
              <w:rPr>
                <w:rFonts w:ascii="Calibri" w:hAnsi="Calibri" w:cs="Times New Roman"/>
                <w:b/>
                <w:noProof/>
              </w:rPr>
              <w:t>6</w:t>
            </w:r>
            <w:r w:rsidR="00A06FDD" w:rsidRPr="00EA6717">
              <w:rPr>
                <w:rFonts w:ascii="Calibri" w:hAnsi="Calibri" w:cs="Times New Roman"/>
                <w:b/>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10C" w:rsidRPr="00841B3E" w:rsidRDefault="00FE710C" w:rsidP="00841B3E">
    <w:pPr>
      <w:pStyle w:val="Footer"/>
      <w:tabs>
        <w:tab w:val="clear" w:pos="8504"/>
        <w:tab w:val="right" w:pos="10080"/>
      </w:tabs>
      <w:rPr>
        <w:rFonts w:ascii="Calibri" w:hAnsi="Calibri"/>
        <w:b/>
        <w:color w:val="131F34" w:themeColor="accent1" w:themeShade="80"/>
      </w:rPr>
    </w:pPr>
    <w:r w:rsidRPr="00841B3E">
      <w:rPr>
        <w:rFonts w:ascii="Calibri" w:hAnsi="Calibri"/>
        <w:b/>
        <w:color w:val="131F34" w:themeColor="accent1" w:themeShade="80"/>
      </w:rPr>
      <w:t>Washington State Department of Agriculture</w:t>
    </w:r>
    <w:r>
      <w:rPr>
        <w:rFonts w:ascii="Calibri" w:hAnsi="Calibri"/>
        <w:b/>
        <w:color w:val="131F34" w:themeColor="accent1" w:themeShade="80"/>
      </w:rPr>
      <w:tab/>
    </w:r>
    <w:r w:rsidRPr="00EA6717">
      <w:rPr>
        <w:rFonts w:ascii="Calibri" w:hAnsi="Calibri" w:cs="Times New Roman" w:hint="eastAsia"/>
      </w:rPr>
      <w:t xml:space="preserve">p. </w:t>
    </w:r>
    <w:r w:rsidR="00A06FDD" w:rsidRPr="00EA6717">
      <w:rPr>
        <w:rFonts w:ascii="Calibri" w:hAnsi="Calibri" w:cs="Times New Roman"/>
        <w:b/>
      </w:rPr>
      <w:fldChar w:fldCharType="begin"/>
    </w:r>
    <w:r w:rsidRPr="00EA6717">
      <w:rPr>
        <w:rFonts w:ascii="Calibri" w:hAnsi="Calibri" w:cs="Times New Roman"/>
        <w:b/>
      </w:rPr>
      <w:instrText>PAGE</w:instrText>
    </w:r>
    <w:r w:rsidR="00A06FDD" w:rsidRPr="00EA6717">
      <w:rPr>
        <w:rFonts w:ascii="Calibri" w:hAnsi="Calibri" w:cs="Times New Roman"/>
        <w:b/>
      </w:rPr>
      <w:fldChar w:fldCharType="separate"/>
    </w:r>
    <w:r w:rsidR="00947326">
      <w:rPr>
        <w:rFonts w:ascii="Calibri" w:hAnsi="Calibri" w:cs="Times New Roman"/>
        <w:b/>
        <w:noProof/>
      </w:rPr>
      <w:t>1</w:t>
    </w:r>
    <w:r w:rsidR="00A06FDD" w:rsidRPr="00EA6717">
      <w:rPr>
        <w:rFonts w:ascii="Calibri" w:hAnsi="Calibri" w:cs="Times New Roman"/>
        <w:b/>
      </w:rPr>
      <w:fldChar w:fldCharType="end"/>
    </w:r>
    <w:r w:rsidRPr="00EA6717">
      <w:rPr>
        <w:rFonts w:ascii="Calibri" w:hAnsi="Calibri" w:cs="Times New Roman"/>
        <w:lang w:val="ja-JP"/>
      </w:rPr>
      <w:t xml:space="preserve"> </w:t>
    </w:r>
    <w:r w:rsidRPr="00EA6717">
      <w:rPr>
        <w:rFonts w:ascii="Calibri" w:hAnsi="Calibri" w:cs="Times New Roman"/>
        <w:lang w:val="ja-JP"/>
      </w:rPr>
      <w:t xml:space="preserve">/ </w:t>
    </w:r>
    <w:r w:rsidR="00A06FDD" w:rsidRPr="00EA6717">
      <w:rPr>
        <w:rFonts w:ascii="Calibri" w:hAnsi="Calibri" w:cs="Times New Roman"/>
        <w:b/>
      </w:rPr>
      <w:fldChar w:fldCharType="begin"/>
    </w:r>
    <w:r w:rsidRPr="00EA6717">
      <w:rPr>
        <w:rFonts w:ascii="Calibri" w:hAnsi="Calibri" w:cs="Times New Roman"/>
        <w:b/>
      </w:rPr>
      <w:instrText>NUMPAGES</w:instrText>
    </w:r>
    <w:r w:rsidR="00A06FDD" w:rsidRPr="00EA6717">
      <w:rPr>
        <w:rFonts w:ascii="Calibri" w:hAnsi="Calibri" w:cs="Times New Roman"/>
        <w:b/>
      </w:rPr>
      <w:fldChar w:fldCharType="separate"/>
    </w:r>
    <w:r w:rsidR="00947326">
      <w:rPr>
        <w:rFonts w:ascii="Calibri" w:hAnsi="Calibri" w:cs="Times New Roman"/>
        <w:b/>
        <w:noProof/>
      </w:rPr>
      <w:t>1</w:t>
    </w:r>
    <w:r w:rsidR="00A06FDD" w:rsidRPr="00EA6717">
      <w:rPr>
        <w:rFonts w:ascii="Calibri" w:hAnsi="Calibri" w:cs="Times New Roman"/>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10C" w:rsidRDefault="00FE710C" w:rsidP="00B423EB">
      <w:r>
        <w:separator/>
      </w:r>
    </w:p>
  </w:footnote>
  <w:footnote w:type="continuationSeparator" w:id="0">
    <w:p w:rsidR="00FE710C" w:rsidRDefault="00FE710C" w:rsidP="00B423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10C" w:rsidRDefault="00FE710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10C" w:rsidRDefault="00FE710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10C" w:rsidRPr="003F09CE" w:rsidRDefault="00A06FDD" w:rsidP="00360C83">
    <w:pPr>
      <w:pStyle w:val="Heading1"/>
      <w:numPr>
        <w:ilvl w:val="0"/>
        <w:numId w:val="0"/>
      </w:numPr>
      <w:pBdr>
        <w:bottom w:val="none" w:sz="0" w:space="0" w:color="auto"/>
      </w:pBdr>
      <w:spacing w:before="120"/>
      <w:jc w:val="center"/>
      <w:rPr>
        <w:b w:val="0"/>
        <w:color w:val="646B86" w:themeColor="text2"/>
        <w:sz w:val="28"/>
        <w:szCs w:val="28"/>
      </w:rPr>
    </w:pPr>
    <w:r>
      <w:rPr>
        <w:b w:val="0"/>
        <w:noProof/>
        <w:color w:val="646B86" w:themeColor="text2"/>
        <w:sz w:val="28"/>
        <w:szCs w:val="28"/>
        <w:lang w:eastAsia="ja-JP" w:bidi="ar-SA"/>
      </w:rPr>
      <w:pict>
        <v:shapetype id="_x0000_t202" coordsize="21600,21600" o:spt="202" path="m,l,21600r21600,l21600,xe">
          <v:stroke joinstyle="miter"/>
          <v:path gradientshapeok="t" o:connecttype="rect"/>
        </v:shapetype>
        <v:shape id="_x0000_s37890" type="#_x0000_t202" style="position:absolute;left:0;text-align:left;margin-left:.7pt;margin-top:28.55pt;width:505.45pt;height:54pt;z-index:251658240" fillcolor="#e8efe7 [664]" strokecolor="#263f6a [3204]" strokeweight="2pt">
          <v:fill opacity=".75"/>
          <v:textbox inset="5.85pt,.7pt,5.85pt,.7pt">
            <w:txbxContent>
              <w:p w:rsidR="00FE710C" w:rsidRPr="00004B1F" w:rsidRDefault="00FE710C" w:rsidP="00BA6ADC">
                <w:pPr>
                  <w:jc w:val="center"/>
                  <w:rPr>
                    <w:rFonts w:ascii="Calibri" w:hAnsi="Calibri"/>
                    <w:b/>
                    <w:color w:val="263F6A" w:themeColor="accent1"/>
                    <w:sz w:val="40"/>
                    <w:szCs w:val="40"/>
                  </w:rPr>
                </w:pPr>
                <w:r w:rsidRPr="00004B1F">
                  <w:rPr>
                    <w:rFonts w:ascii="Calibri" w:hAnsi="Calibri"/>
                    <w:b/>
                    <w:color w:val="263F6A" w:themeColor="accent1"/>
                    <w:sz w:val="40"/>
                    <w:szCs w:val="40"/>
                  </w:rPr>
                  <w:t>Farm to School</w:t>
                </w:r>
              </w:p>
              <w:p w:rsidR="00FE710C" w:rsidRPr="00BA6ADC" w:rsidRDefault="00FE710C" w:rsidP="00BA6ADC">
                <w:pPr>
                  <w:jc w:val="center"/>
                  <w:rPr>
                    <w:rFonts w:ascii="Calibri" w:hAnsi="Calibri"/>
                    <w:b/>
                    <w:sz w:val="40"/>
                    <w:szCs w:val="40"/>
                  </w:rPr>
                </w:pPr>
                <w:r w:rsidRPr="00004B1F">
                  <w:rPr>
                    <w:rFonts w:ascii="Calibri" w:hAnsi="Calibri"/>
                    <w:b/>
                    <w:color w:val="263F6A" w:themeColor="accent1"/>
                    <w:sz w:val="40"/>
                    <w:szCs w:val="40"/>
                  </w:rPr>
                  <w:t>Nutrition Services Director Questionnaire</w:t>
                </w:r>
              </w:p>
            </w:txbxContent>
          </v:textbox>
        </v:shape>
      </w:pict>
    </w:r>
    <w:r w:rsidR="00FE710C" w:rsidRPr="00360C83">
      <w:rPr>
        <w:rFonts w:hint="eastAsia"/>
        <w:b w:val="0"/>
        <w:noProof/>
        <w:color w:val="646B86" w:themeColor="text2"/>
        <w:sz w:val="28"/>
        <w:szCs w:val="28"/>
        <w:lang w:eastAsia="ja-JP" w:bidi="ar-SA"/>
      </w:rPr>
      <w:drawing>
        <wp:inline distT="0" distB="0" distL="0" distR="0">
          <wp:extent cx="6400800" cy="1194302"/>
          <wp:effectExtent l="19050" t="19050" r="19050" b="24898"/>
          <wp:docPr id="1" name="Picture 0" descr="IMG_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4.JPG"/>
                  <pic:cNvPicPr/>
                </pic:nvPicPr>
                <pic:blipFill>
                  <a:blip r:embed="rId1"/>
                  <a:srcRect t="38889" b="29167"/>
                  <a:stretch>
                    <a:fillRect/>
                  </a:stretch>
                </pic:blipFill>
                <pic:spPr>
                  <a:xfrm>
                    <a:off x="0" y="0"/>
                    <a:ext cx="6400800" cy="1194302"/>
                  </a:xfrm>
                  <a:prstGeom prst="rect">
                    <a:avLst/>
                  </a:prstGeom>
                  <a:ln w="25400" cmpd="sng">
                    <a:solidFill>
                      <a:schemeClr val="accent1"/>
                    </a:solidFill>
                  </a:ln>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814"/>
    <w:multiLevelType w:val="hybridMultilevel"/>
    <w:tmpl w:val="DF3C98F2"/>
    <w:lvl w:ilvl="0" w:tplc="0658B004">
      <w:start w:val="1"/>
      <w:numFmt w:val="lowerLetter"/>
      <w:lvlText w:val="%1."/>
      <w:lvlJc w:val="left"/>
      <w:pPr>
        <w:ind w:left="840" w:hanging="420"/>
      </w:pPr>
      <w:rPr>
        <w:rFonts w:hint="eastAsia"/>
      </w:rPr>
    </w:lvl>
    <w:lvl w:ilvl="1" w:tplc="04090001">
      <w:start w:val="1"/>
      <w:numFmt w:val="bullet"/>
      <w:lvlText w:val=""/>
      <w:lvlJc w:val="left"/>
      <w:pPr>
        <w:ind w:left="1260" w:hanging="420"/>
      </w:pPr>
      <w:rPr>
        <w:rFonts w:ascii="Wingdings" w:hAnsi="Wingdings" w:hint="default"/>
      </w:rPr>
    </w:lvl>
    <w:lvl w:ilvl="2" w:tplc="FA08A4A6">
      <w:start w:val="1"/>
      <w:numFmt w:val="bullet"/>
      <w:lvlText w:val=""/>
      <w:lvlJc w:val="left"/>
      <w:pPr>
        <w:ind w:left="1680" w:hanging="420"/>
      </w:pPr>
      <w:rPr>
        <w:rFonts w:ascii="Wingdings" w:hAnsi="Wingdings" w:cs="Wingdings" w:hint="default"/>
        <w:sz w:val="21"/>
        <w:szCs w:val="21"/>
      </w:r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1">
    <w:nsid w:val="0B027669"/>
    <w:multiLevelType w:val="hybridMultilevel"/>
    <w:tmpl w:val="7848062E"/>
    <w:lvl w:ilvl="0" w:tplc="0658B004">
      <w:start w:val="1"/>
      <w:numFmt w:val="lowerLetter"/>
      <w:lvlText w:val="%1."/>
      <w:lvlJc w:val="left"/>
      <w:pPr>
        <w:ind w:left="840" w:hanging="420"/>
      </w:pPr>
      <w:rPr>
        <w:rFonts w:hint="eastAsia"/>
      </w:r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2">
    <w:nsid w:val="20D0750D"/>
    <w:multiLevelType w:val="hybridMultilevel"/>
    <w:tmpl w:val="9FAC3AAA"/>
    <w:lvl w:ilvl="0" w:tplc="04090001">
      <w:start w:val="1"/>
      <w:numFmt w:val="bullet"/>
      <w:lvlText w:val=""/>
      <w:lvlJc w:val="left"/>
      <w:pPr>
        <w:ind w:left="1200" w:hanging="360"/>
      </w:pPr>
      <w:rPr>
        <w:rFonts w:ascii="Symbol" w:hAnsi="Symbol" w:hint="default"/>
      </w:rPr>
    </w:lvl>
    <w:lvl w:ilvl="1" w:tplc="04090005">
      <w:start w:val="1"/>
      <w:numFmt w:val="bullet"/>
      <w:lvlText w:val=""/>
      <w:lvlJc w:val="left"/>
      <w:pPr>
        <w:ind w:left="1920" w:hanging="360"/>
      </w:pPr>
      <w:rPr>
        <w:rFonts w:ascii="Wingdings" w:hAnsi="Wingdings"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nsid w:val="23E374B7"/>
    <w:multiLevelType w:val="hybridMultilevel"/>
    <w:tmpl w:val="B7389466"/>
    <w:lvl w:ilvl="0" w:tplc="D99CDF3A">
      <w:start w:val="1"/>
      <w:numFmt w:val="bullet"/>
      <w:lvlText w:val=""/>
      <w:lvlJc w:val="left"/>
      <w:pPr>
        <w:ind w:left="1050" w:hanging="420"/>
      </w:pPr>
      <w:rPr>
        <w:rFonts w:ascii="Wingdings" w:hAnsi="Wingdings" w:cs="Wingdings" w:hint="default"/>
      </w:rPr>
    </w:lvl>
    <w:lvl w:ilvl="1" w:tplc="0409000B">
      <w:start w:val="1"/>
      <w:numFmt w:val="bullet"/>
      <w:lvlText w:val=""/>
      <w:lvlJc w:val="left"/>
      <w:pPr>
        <w:ind w:left="1470" w:hanging="420"/>
      </w:pPr>
      <w:rPr>
        <w:rFonts w:ascii="Wingdings" w:hAnsi="Wingdings" w:cs="Wingdings" w:hint="default"/>
      </w:rPr>
    </w:lvl>
    <w:lvl w:ilvl="2" w:tplc="0409000D">
      <w:start w:val="1"/>
      <w:numFmt w:val="bullet"/>
      <w:lvlText w:val=""/>
      <w:lvlJc w:val="left"/>
      <w:pPr>
        <w:ind w:left="1890" w:hanging="420"/>
      </w:pPr>
      <w:rPr>
        <w:rFonts w:ascii="Wingdings" w:hAnsi="Wingdings" w:cs="Wingdings" w:hint="default"/>
      </w:rPr>
    </w:lvl>
    <w:lvl w:ilvl="3" w:tplc="04090001">
      <w:start w:val="1"/>
      <w:numFmt w:val="bullet"/>
      <w:lvlText w:val=""/>
      <w:lvlJc w:val="left"/>
      <w:pPr>
        <w:ind w:left="2310" w:hanging="420"/>
      </w:pPr>
      <w:rPr>
        <w:rFonts w:ascii="Wingdings" w:hAnsi="Wingdings" w:cs="Wingdings" w:hint="default"/>
      </w:rPr>
    </w:lvl>
    <w:lvl w:ilvl="4" w:tplc="0409000B">
      <w:start w:val="1"/>
      <w:numFmt w:val="bullet"/>
      <w:lvlText w:val=""/>
      <w:lvlJc w:val="left"/>
      <w:pPr>
        <w:ind w:left="2730" w:hanging="420"/>
      </w:pPr>
      <w:rPr>
        <w:rFonts w:ascii="Wingdings" w:hAnsi="Wingdings" w:cs="Wingdings" w:hint="default"/>
      </w:rPr>
    </w:lvl>
    <w:lvl w:ilvl="5" w:tplc="0409000D">
      <w:start w:val="1"/>
      <w:numFmt w:val="bullet"/>
      <w:lvlText w:val=""/>
      <w:lvlJc w:val="left"/>
      <w:pPr>
        <w:ind w:left="3150" w:hanging="420"/>
      </w:pPr>
      <w:rPr>
        <w:rFonts w:ascii="Wingdings" w:hAnsi="Wingdings" w:cs="Wingdings" w:hint="default"/>
      </w:rPr>
    </w:lvl>
    <w:lvl w:ilvl="6" w:tplc="04090001">
      <w:start w:val="1"/>
      <w:numFmt w:val="bullet"/>
      <w:lvlText w:val=""/>
      <w:lvlJc w:val="left"/>
      <w:pPr>
        <w:ind w:left="3570" w:hanging="420"/>
      </w:pPr>
      <w:rPr>
        <w:rFonts w:ascii="Wingdings" w:hAnsi="Wingdings" w:cs="Wingdings" w:hint="default"/>
      </w:rPr>
    </w:lvl>
    <w:lvl w:ilvl="7" w:tplc="0409000B">
      <w:start w:val="1"/>
      <w:numFmt w:val="bullet"/>
      <w:lvlText w:val=""/>
      <w:lvlJc w:val="left"/>
      <w:pPr>
        <w:ind w:left="3990" w:hanging="420"/>
      </w:pPr>
      <w:rPr>
        <w:rFonts w:ascii="Wingdings" w:hAnsi="Wingdings" w:cs="Wingdings" w:hint="default"/>
      </w:rPr>
    </w:lvl>
    <w:lvl w:ilvl="8" w:tplc="0409000D">
      <w:start w:val="1"/>
      <w:numFmt w:val="bullet"/>
      <w:lvlText w:val=""/>
      <w:lvlJc w:val="left"/>
      <w:pPr>
        <w:ind w:left="4410" w:hanging="420"/>
      </w:pPr>
      <w:rPr>
        <w:rFonts w:ascii="Wingdings" w:hAnsi="Wingdings" w:cs="Wingdings" w:hint="default"/>
      </w:rPr>
    </w:lvl>
  </w:abstractNum>
  <w:abstractNum w:abstractNumId="4">
    <w:nsid w:val="24853AAB"/>
    <w:multiLevelType w:val="multilevel"/>
    <w:tmpl w:val="2B62B82E"/>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1440" w:hanging="720"/>
      </w:pPr>
      <w:rPr>
        <w:rFonts w:hint="default"/>
      </w:rPr>
    </w:lvl>
    <w:lvl w:ilvl="2">
      <w:start w:val="1"/>
      <w:numFmt w:val="decimal"/>
      <w:pStyle w:val="Heading3"/>
      <w:lvlText w:val="%3."/>
      <w:lvlJc w:val="left"/>
      <w:pPr>
        <w:ind w:left="1728" w:hanging="288"/>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52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
    <w:nsid w:val="25A56E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A315991"/>
    <w:multiLevelType w:val="hybridMultilevel"/>
    <w:tmpl w:val="5E4AD552"/>
    <w:lvl w:ilvl="0" w:tplc="04090013">
      <w:start w:val="1"/>
      <w:numFmt w:val="upperRoman"/>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nsid w:val="2B1E57A7"/>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nsid w:val="2F9F1CC6"/>
    <w:multiLevelType w:val="multilevel"/>
    <w:tmpl w:val="F17A6004"/>
    <w:lvl w:ilvl="0">
      <w:start w:val="1"/>
      <w:numFmt w:val="upperRoman"/>
      <w:lvlText w:val="%1"/>
      <w:lvlJc w:val="left"/>
      <w:pPr>
        <w:ind w:left="425" w:hanging="425"/>
      </w:pPr>
      <w:rPr>
        <w:rFonts w:hint="eastAsia"/>
        <w:b/>
      </w:rPr>
    </w:lvl>
    <w:lvl w:ilvl="1">
      <w:start w:val="1"/>
      <w:numFmt w:val="decimal"/>
      <w:lvlText w:val="%1.%2"/>
      <w:lvlJc w:val="left"/>
      <w:pPr>
        <w:ind w:left="992" w:hanging="567"/>
      </w:pPr>
      <w:rPr>
        <w:rFonts w:hint="eastAsia"/>
        <w:b w:val="0"/>
        <w:i w:val="0"/>
      </w:rPr>
    </w:lvl>
    <w:lvl w:ilvl="2">
      <w:start w:val="1"/>
      <w:numFmt w:val="bullet"/>
      <w:lvlText w:val=""/>
      <w:lvlJc w:val="left"/>
      <w:pPr>
        <w:ind w:left="1134" w:hanging="283"/>
      </w:pPr>
      <w:rPr>
        <w:rFonts w:ascii="Symbol" w:hAnsi="Symbol" w:hint="default"/>
        <w:color w:val="auto"/>
      </w:rPr>
    </w:lvl>
    <w:lvl w:ilvl="3">
      <w:start w:val="1"/>
      <w:numFmt w:val="bullet"/>
      <w:lvlText w:val=""/>
      <w:lvlJc w:val="left"/>
      <w:pPr>
        <w:ind w:left="1984" w:hanging="708"/>
      </w:pPr>
      <w:rPr>
        <w:rFonts w:ascii="Wingdings" w:hAnsi="Wingdings" w:hint="default"/>
      </w:rPr>
    </w:lvl>
    <w:lvl w:ilvl="4">
      <w:start w:val="1"/>
      <w:numFmt w:val="bullet"/>
      <w:lvlText w:val=""/>
      <w:lvlJc w:val="left"/>
      <w:pPr>
        <w:ind w:left="2551" w:hanging="850"/>
      </w:pPr>
      <w:rPr>
        <w:rFonts w:ascii="Wingdings" w:hAnsi="Wingdings"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38485B26"/>
    <w:multiLevelType w:val="multilevel"/>
    <w:tmpl w:val="144AB178"/>
    <w:lvl w:ilvl="0">
      <w:start w:val="1"/>
      <w:numFmt w:val="upperRoman"/>
      <w:lvlText w:val="%1"/>
      <w:lvlJc w:val="left"/>
      <w:pPr>
        <w:ind w:left="425" w:hanging="425"/>
      </w:pPr>
      <w:rPr>
        <w:rFonts w:hint="eastAsia"/>
        <w:b/>
      </w:rPr>
    </w:lvl>
    <w:lvl w:ilvl="1">
      <w:start w:val="1"/>
      <w:numFmt w:val="bullet"/>
      <w:lvlText w:val=""/>
      <w:lvlJc w:val="left"/>
      <w:pPr>
        <w:ind w:left="992" w:hanging="567"/>
      </w:pPr>
      <w:rPr>
        <w:rFonts w:ascii="Wingdings" w:hAnsi="Wingdings" w:hint="default"/>
        <w:b w:val="0"/>
      </w:rPr>
    </w:lvl>
    <w:lvl w:ilvl="2">
      <w:start w:val="1"/>
      <w:numFmt w:val="bullet"/>
      <w:lvlText w:val=""/>
      <w:lvlJc w:val="left"/>
      <w:pPr>
        <w:ind w:left="1134" w:hanging="283"/>
      </w:pPr>
      <w:rPr>
        <w:rFonts w:ascii="Symbol" w:hAnsi="Symbol" w:hint="default"/>
        <w:color w:val="auto"/>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4D185CF6"/>
    <w:multiLevelType w:val="multilevel"/>
    <w:tmpl w:val="2BCEDBF6"/>
    <w:lvl w:ilvl="0">
      <w:start w:val="1"/>
      <w:numFmt w:val="upperRoman"/>
      <w:lvlText w:val="%1"/>
      <w:lvlJc w:val="left"/>
      <w:pPr>
        <w:ind w:left="425" w:hanging="425"/>
      </w:pPr>
      <w:rPr>
        <w:rFonts w:hint="eastAsia"/>
      </w:rPr>
    </w:lvl>
    <w:lvl w:ilvl="1">
      <w:start w:val="1"/>
      <w:numFmt w:val="decimal"/>
      <w:lvlText w:val="%1.%2"/>
      <w:lvlJc w:val="left"/>
      <w:pPr>
        <w:ind w:left="992" w:hanging="567"/>
      </w:pPr>
      <w:rPr>
        <w:rFonts w:hint="eastAsia"/>
        <w:b w: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4DED4F9D"/>
    <w:multiLevelType w:val="hybridMultilevel"/>
    <w:tmpl w:val="F75AE816"/>
    <w:lvl w:ilvl="0" w:tplc="04090001">
      <w:start w:val="1"/>
      <w:numFmt w:val="bullet"/>
      <w:lvlText w:val=""/>
      <w:lvlJc w:val="left"/>
      <w:pPr>
        <w:ind w:left="840" w:hanging="420"/>
      </w:pPr>
      <w:rPr>
        <w:rFonts w:ascii="Wingdings" w:hAnsi="Wingdings" w:cs="Wingdings" w:hint="default"/>
      </w:rPr>
    </w:lvl>
    <w:lvl w:ilvl="1" w:tplc="0409000B">
      <w:start w:val="1"/>
      <w:numFmt w:val="bullet"/>
      <w:lvlText w:val=""/>
      <w:lvlJc w:val="left"/>
      <w:pPr>
        <w:ind w:left="1260" w:hanging="420"/>
      </w:pPr>
      <w:rPr>
        <w:rFonts w:ascii="Wingdings" w:hAnsi="Wingdings" w:cs="Wingdings" w:hint="default"/>
      </w:rPr>
    </w:lvl>
    <w:lvl w:ilvl="2" w:tplc="0409000D">
      <w:start w:val="1"/>
      <w:numFmt w:val="bullet"/>
      <w:lvlText w:val=""/>
      <w:lvlJc w:val="left"/>
      <w:pPr>
        <w:ind w:left="1680" w:hanging="420"/>
      </w:pPr>
      <w:rPr>
        <w:rFonts w:ascii="Wingdings" w:hAnsi="Wingdings" w:cs="Wingdings" w:hint="default"/>
      </w:rPr>
    </w:lvl>
    <w:lvl w:ilvl="3" w:tplc="04090001">
      <w:start w:val="1"/>
      <w:numFmt w:val="bullet"/>
      <w:lvlText w:val=""/>
      <w:lvlJc w:val="left"/>
      <w:pPr>
        <w:ind w:left="2100" w:hanging="420"/>
      </w:pPr>
      <w:rPr>
        <w:rFonts w:ascii="Wingdings" w:hAnsi="Wingdings" w:cs="Wingdings" w:hint="default"/>
      </w:rPr>
    </w:lvl>
    <w:lvl w:ilvl="4" w:tplc="0409000B">
      <w:start w:val="1"/>
      <w:numFmt w:val="bullet"/>
      <w:lvlText w:val=""/>
      <w:lvlJc w:val="left"/>
      <w:pPr>
        <w:ind w:left="2520" w:hanging="420"/>
      </w:pPr>
      <w:rPr>
        <w:rFonts w:ascii="Wingdings" w:hAnsi="Wingdings" w:cs="Wingdings" w:hint="default"/>
      </w:rPr>
    </w:lvl>
    <w:lvl w:ilvl="5" w:tplc="0409000D">
      <w:start w:val="1"/>
      <w:numFmt w:val="bullet"/>
      <w:lvlText w:val=""/>
      <w:lvlJc w:val="left"/>
      <w:pPr>
        <w:ind w:left="2940" w:hanging="420"/>
      </w:pPr>
      <w:rPr>
        <w:rFonts w:ascii="Wingdings" w:hAnsi="Wingdings" w:cs="Wingdings" w:hint="default"/>
      </w:rPr>
    </w:lvl>
    <w:lvl w:ilvl="6" w:tplc="04090001">
      <w:start w:val="1"/>
      <w:numFmt w:val="bullet"/>
      <w:lvlText w:val=""/>
      <w:lvlJc w:val="left"/>
      <w:pPr>
        <w:ind w:left="3360" w:hanging="420"/>
      </w:pPr>
      <w:rPr>
        <w:rFonts w:ascii="Wingdings" w:hAnsi="Wingdings" w:cs="Wingdings" w:hint="default"/>
      </w:rPr>
    </w:lvl>
    <w:lvl w:ilvl="7" w:tplc="0409000B">
      <w:start w:val="1"/>
      <w:numFmt w:val="bullet"/>
      <w:lvlText w:val=""/>
      <w:lvlJc w:val="left"/>
      <w:pPr>
        <w:ind w:left="3780" w:hanging="420"/>
      </w:pPr>
      <w:rPr>
        <w:rFonts w:ascii="Wingdings" w:hAnsi="Wingdings" w:cs="Wingdings" w:hint="default"/>
      </w:rPr>
    </w:lvl>
    <w:lvl w:ilvl="8" w:tplc="0409000D">
      <w:start w:val="1"/>
      <w:numFmt w:val="bullet"/>
      <w:lvlText w:val=""/>
      <w:lvlJc w:val="left"/>
      <w:pPr>
        <w:ind w:left="4200" w:hanging="420"/>
      </w:pPr>
      <w:rPr>
        <w:rFonts w:ascii="Wingdings" w:hAnsi="Wingdings" w:cs="Wingdings" w:hint="default"/>
      </w:rPr>
    </w:lvl>
  </w:abstractNum>
  <w:abstractNum w:abstractNumId="12">
    <w:nsid w:val="5A536DE3"/>
    <w:multiLevelType w:val="hybridMultilevel"/>
    <w:tmpl w:val="C3F8872A"/>
    <w:lvl w:ilvl="0" w:tplc="0409000B">
      <w:start w:val="1"/>
      <w:numFmt w:val="bullet"/>
      <w:lvlText w:val=""/>
      <w:lvlJc w:val="left"/>
      <w:pPr>
        <w:ind w:left="1679" w:hanging="420"/>
      </w:pPr>
      <w:rPr>
        <w:rFonts w:ascii="Wingdings" w:hAnsi="Wingdings" w:cs="Wingdings" w:hint="default"/>
      </w:rPr>
    </w:lvl>
    <w:lvl w:ilvl="1" w:tplc="0409000B">
      <w:start w:val="1"/>
      <w:numFmt w:val="bullet"/>
      <w:lvlText w:val=""/>
      <w:lvlJc w:val="left"/>
      <w:pPr>
        <w:ind w:left="2099" w:hanging="420"/>
      </w:pPr>
      <w:rPr>
        <w:rFonts w:ascii="Wingdings" w:hAnsi="Wingdings" w:cs="Wingdings" w:hint="default"/>
      </w:rPr>
    </w:lvl>
    <w:lvl w:ilvl="2" w:tplc="0409000D">
      <w:start w:val="1"/>
      <w:numFmt w:val="bullet"/>
      <w:lvlText w:val=""/>
      <w:lvlJc w:val="left"/>
      <w:pPr>
        <w:ind w:left="2519" w:hanging="420"/>
      </w:pPr>
      <w:rPr>
        <w:rFonts w:ascii="Wingdings" w:hAnsi="Wingdings" w:cs="Wingdings" w:hint="default"/>
      </w:rPr>
    </w:lvl>
    <w:lvl w:ilvl="3" w:tplc="04090001">
      <w:start w:val="1"/>
      <w:numFmt w:val="bullet"/>
      <w:lvlText w:val=""/>
      <w:lvlJc w:val="left"/>
      <w:pPr>
        <w:ind w:left="2939" w:hanging="420"/>
      </w:pPr>
      <w:rPr>
        <w:rFonts w:ascii="Wingdings" w:hAnsi="Wingdings" w:cs="Wingdings" w:hint="default"/>
      </w:rPr>
    </w:lvl>
    <w:lvl w:ilvl="4" w:tplc="0409000B">
      <w:start w:val="1"/>
      <w:numFmt w:val="bullet"/>
      <w:lvlText w:val=""/>
      <w:lvlJc w:val="left"/>
      <w:pPr>
        <w:ind w:left="3359" w:hanging="420"/>
      </w:pPr>
      <w:rPr>
        <w:rFonts w:ascii="Wingdings" w:hAnsi="Wingdings" w:cs="Wingdings" w:hint="default"/>
      </w:rPr>
    </w:lvl>
    <w:lvl w:ilvl="5" w:tplc="0409000D">
      <w:start w:val="1"/>
      <w:numFmt w:val="bullet"/>
      <w:lvlText w:val=""/>
      <w:lvlJc w:val="left"/>
      <w:pPr>
        <w:ind w:left="3779" w:hanging="420"/>
      </w:pPr>
      <w:rPr>
        <w:rFonts w:ascii="Wingdings" w:hAnsi="Wingdings" w:cs="Wingdings" w:hint="default"/>
      </w:rPr>
    </w:lvl>
    <w:lvl w:ilvl="6" w:tplc="04090001">
      <w:start w:val="1"/>
      <w:numFmt w:val="bullet"/>
      <w:lvlText w:val=""/>
      <w:lvlJc w:val="left"/>
      <w:pPr>
        <w:ind w:left="4199" w:hanging="420"/>
      </w:pPr>
      <w:rPr>
        <w:rFonts w:ascii="Wingdings" w:hAnsi="Wingdings" w:cs="Wingdings" w:hint="default"/>
      </w:rPr>
    </w:lvl>
    <w:lvl w:ilvl="7" w:tplc="0409000B">
      <w:start w:val="1"/>
      <w:numFmt w:val="bullet"/>
      <w:lvlText w:val=""/>
      <w:lvlJc w:val="left"/>
      <w:pPr>
        <w:ind w:left="4619" w:hanging="420"/>
      </w:pPr>
      <w:rPr>
        <w:rFonts w:ascii="Wingdings" w:hAnsi="Wingdings" w:cs="Wingdings" w:hint="default"/>
      </w:rPr>
    </w:lvl>
    <w:lvl w:ilvl="8" w:tplc="0409000D">
      <w:start w:val="1"/>
      <w:numFmt w:val="bullet"/>
      <w:lvlText w:val=""/>
      <w:lvlJc w:val="left"/>
      <w:pPr>
        <w:ind w:left="5039" w:hanging="420"/>
      </w:pPr>
      <w:rPr>
        <w:rFonts w:ascii="Wingdings" w:hAnsi="Wingdings" w:cs="Wingdings" w:hint="default"/>
      </w:rPr>
    </w:lvl>
  </w:abstractNum>
  <w:abstractNum w:abstractNumId="13">
    <w:nsid w:val="6B113F8D"/>
    <w:multiLevelType w:val="hybridMultilevel"/>
    <w:tmpl w:val="692E6040"/>
    <w:lvl w:ilvl="0" w:tplc="04090001">
      <w:start w:val="1"/>
      <w:numFmt w:val="bullet"/>
      <w:lvlText w:val=""/>
      <w:lvlJc w:val="left"/>
      <w:pPr>
        <w:ind w:left="1260" w:hanging="420"/>
      </w:pPr>
      <w:rPr>
        <w:rFonts w:ascii="Wingdings" w:hAnsi="Wingdings" w:cs="Wingdings" w:hint="default"/>
      </w:rPr>
    </w:lvl>
    <w:lvl w:ilvl="1" w:tplc="0409000B">
      <w:start w:val="1"/>
      <w:numFmt w:val="bullet"/>
      <w:lvlText w:val=""/>
      <w:lvlJc w:val="left"/>
      <w:pPr>
        <w:ind w:left="1680" w:hanging="420"/>
      </w:pPr>
      <w:rPr>
        <w:rFonts w:ascii="Wingdings" w:hAnsi="Wingdings" w:cs="Wingdings" w:hint="default"/>
      </w:rPr>
    </w:lvl>
    <w:lvl w:ilvl="2" w:tplc="0409000D">
      <w:start w:val="1"/>
      <w:numFmt w:val="bullet"/>
      <w:lvlText w:val=""/>
      <w:lvlJc w:val="left"/>
      <w:pPr>
        <w:ind w:left="2100" w:hanging="420"/>
      </w:pPr>
      <w:rPr>
        <w:rFonts w:ascii="Wingdings" w:hAnsi="Wingdings" w:cs="Wingdings" w:hint="default"/>
      </w:rPr>
    </w:lvl>
    <w:lvl w:ilvl="3" w:tplc="04090001">
      <w:start w:val="1"/>
      <w:numFmt w:val="bullet"/>
      <w:lvlText w:val=""/>
      <w:lvlJc w:val="left"/>
      <w:pPr>
        <w:ind w:left="2520" w:hanging="420"/>
      </w:pPr>
      <w:rPr>
        <w:rFonts w:ascii="Wingdings" w:hAnsi="Wingdings" w:cs="Wingdings" w:hint="default"/>
      </w:rPr>
    </w:lvl>
    <w:lvl w:ilvl="4" w:tplc="0409000B">
      <w:start w:val="1"/>
      <w:numFmt w:val="bullet"/>
      <w:lvlText w:val=""/>
      <w:lvlJc w:val="left"/>
      <w:pPr>
        <w:ind w:left="2940" w:hanging="420"/>
      </w:pPr>
      <w:rPr>
        <w:rFonts w:ascii="Wingdings" w:hAnsi="Wingdings" w:cs="Wingdings" w:hint="default"/>
      </w:rPr>
    </w:lvl>
    <w:lvl w:ilvl="5" w:tplc="0409000D">
      <w:start w:val="1"/>
      <w:numFmt w:val="bullet"/>
      <w:lvlText w:val=""/>
      <w:lvlJc w:val="left"/>
      <w:pPr>
        <w:ind w:left="3360" w:hanging="420"/>
      </w:pPr>
      <w:rPr>
        <w:rFonts w:ascii="Wingdings" w:hAnsi="Wingdings" w:cs="Wingdings" w:hint="default"/>
      </w:rPr>
    </w:lvl>
    <w:lvl w:ilvl="6" w:tplc="04090001">
      <w:start w:val="1"/>
      <w:numFmt w:val="bullet"/>
      <w:lvlText w:val=""/>
      <w:lvlJc w:val="left"/>
      <w:pPr>
        <w:ind w:left="3780" w:hanging="420"/>
      </w:pPr>
      <w:rPr>
        <w:rFonts w:ascii="Wingdings" w:hAnsi="Wingdings" w:cs="Wingdings" w:hint="default"/>
      </w:rPr>
    </w:lvl>
    <w:lvl w:ilvl="7" w:tplc="0409000B">
      <w:start w:val="1"/>
      <w:numFmt w:val="bullet"/>
      <w:lvlText w:val=""/>
      <w:lvlJc w:val="left"/>
      <w:pPr>
        <w:ind w:left="4200" w:hanging="420"/>
      </w:pPr>
      <w:rPr>
        <w:rFonts w:ascii="Wingdings" w:hAnsi="Wingdings" w:cs="Wingdings" w:hint="default"/>
      </w:rPr>
    </w:lvl>
    <w:lvl w:ilvl="8" w:tplc="0409000D">
      <w:start w:val="1"/>
      <w:numFmt w:val="bullet"/>
      <w:lvlText w:val=""/>
      <w:lvlJc w:val="left"/>
      <w:pPr>
        <w:ind w:left="4620" w:hanging="420"/>
      </w:pPr>
      <w:rPr>
        <w:rFonts w:ascii="Wingdings" w:hAnsi="Wingdings" w:cs="Wingdings" w:hint="default"/>
      </w:rPr>
    </w:lvl>
  </w:abstractNum>
  <w:abstractNum w:abstractNumId="14">
    <w:nsid w:val="6EB86570"/>
    <w:multiLevelType w:val="multilevel"/>
    <w:tmpl w:val="9CE0BC70"/>
    <w:lvl w:ilvl="0">
      <w:start w:val="1"/>
      <w:numFmt w:val="upperRoman"/>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7D6C6A86"/>
    <w:multiLevelType w:val="hybridMultilevel"/>
    <w:tmpl w:val="BB6C945C"/>
    <w:lvl w:ilvl="0" w:tplc="D99CDF3A">
      <w:start w:val="1"/>
      <w:numFmt w:val="bullet"/>
      <w:lvlText w:val=""/>
      <w:lvlJc w:val="left"/>
      <w:pPr>
        <w:ind w:left="1050" w:hanging="420"/>
      </w:pPr>
      <w:rPr>
        <w:rFonts w:ascii="Wingdings" w:hAnsi="Wingdings" w:cs="Wingdings" w:hint="default"/>
      </w:rPr>
    </w:lvl>
    <w:lvl w:ilvl="1" w:tplc="0409000B">
      <w:start w:val="1"/>
      <w:numFmt w:val="bullet"/>
      <w:lvlText w:val=""/>
      <w:lvlJc w:val="left"/>
      <w:pPr>
        <w:ind w:left="1470" w:hanging="420"/>
      </w:pPr>
      <w:rPr>
        <w:rFonts w:ascii="Wingdings" w:hAnsi="Wingdings" w:cs="Wingdings" w:hint="default"/>
      </w:rPr>
    </w:lvl>
    <w:lvl w:ilvl="2" w:tplc="0409000D">
      <w:start w:val="1"/>
      <w:numFmt w:val="bullet"/>
      <w:lvlText w:val=""/>
      <w:lvlJc w:val="left"/>
      <w:pPr>
        <w:ind w:left="1890" w:hanging="420"/>
      </w:pPr>
      <w:rPr>
        <w:rFonts w:ascii="Wingdings" w:hAnsi="Wingdings" w:cs="Wingdings" w:hint="default"/>
      </w:rPr>
    </w:lvl>
    <w:lvl w:ilvl="3" w:tplc="04090001">
      <w:start w:val="1"/>
      <w:numFmt w:val="bullet"/>
      <w:lvlText w:val=""/>
      <w:lvlJc w:val="left"/>
      <w:pPr>
        <w:ind w:left="2310" w:hanging="420"/>
      </w:pPr>
      <w:rPr>
        <w:rFonts w:ascii="Wingdings" w:hAnsi="Wingdings" w:cs="Wingdings" w:hint="default"/>
      </w:rPr>
    </w:lvl>
    <w:lvl w:ilvl="4" w:tplc="0409000B">
      <w:start w:val="1"/>
      <w:numFmt w:val="bullet"/>
      <w:lvlText w:val=""/>
      <w:lvlJc w:val="left"/>
      <w:pPr>
        <w:ind w:left="2730" w:hanging="420"/>
      </w:pPr>
      <w:rPr>
        <w:rFonts w:ascii="Wingdings" w:hAnsi="Wingdings" w:cs="Wingdings" w:hint="default"/>
      </w:rPr>
    </w:lvl>
    <w:lvl w:ilvl="5" w:tplc="0409000D">
      <w:start w:val="1"/>
      <w:numFmt w:val="bullet"/>
      <w:lvlText w:val=""/>
      <w:lvlJc w:val="left"/>
      <w:pPr>
        <w:ind w:left="3150" w:hanging="420"/>
      </w:pPr>
      <w:rPr>
        <w:rFonts w:ascii="Wingdings" w:hAnsi="Wingdings" w:cs="Wingdings" w:hint="default"/>
      </w:rPr>
    </w:lvl>
    <w:lvl w:ilvl="6" w:tplc="04090001">
      <w:start w:val="1"/>
      <w:numFmt w:val="bullet"/>
      <w:lvlText w:val=""/>
      <w:lvlJc w:val="left"/>
      <w:pPr>
        <w:ind w:left="3570" w:hanging="420"/>
      </w:pPr>
      <w:rPr>
        <w:rFonts w:ascii="Wingdings" w:hAnsi="Wingdings" w:cs="Wingdings" w:hint="default"/>
      </w:rPr>
    </w:lvl>
    <w:lvl w:ilvl="7" w:tplc="0409000B">
      <w:start w:val="1"/>
      <w:numFmt w:val="bullet"/>
      <w:lvlText w:val=""/>
      <w:lvlJc w:val="left"/>
      <w:pPr>
        <w:ind w:left="3990" w:hanging="420"/>
      </w:pPr>
      <w:rPr>
        <w:rFonts w:ascii="Wingdings" w:hAnsi="Wingdings" w:cs="Wingdings" w:hint="default"/>
      </w:rPr>
    </w:lvl>
    <w:lvl w:ilvl="8" w:tplc="0409000D">
      <w:start w:val="1"/>
      <w:numFmt w:val="bullet"/>
      <w:lvlText w:val=""/>
      <w:lvlJc w:val="left"/>
      <w:pPr>
        <w:ind w:left="4410" w:hanging="420"/>
      </w:pPr>
      <w:rPr>
        <w:rFonts w:ascii="Wingdings" w:hAnsi="Wingdings" w:cs="Wingdings" w:hint="default"/>
      </w:rPr>
    </w:lvl>
  </w:abstractNum>
  <w:abstractNum w:abstractNumId="16">
    <w:nsid w:val="7E4853D6"/>
    <w:multiLevelType w:val="hybridMultilevel"/>
    <w:tmpl w:val="796EF934"/>
    <w:lvl w:ilvl="0" w:tplc="0409000B">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nsid w:val="7EDF0B3A"/>
    <w:multiLevelType w:val="hybridMultilevel"/>
    <w:tmpl w:val="8F10EB34"/>
    <w:lvl w:ilvl="0" w:tplc="0409000B">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num w:numId="1">
    <w:abstractNumId w:val="9"/>
  </w:num>
  <w:num w:numId="2">
    <w:abstractNumId w:val="8"/>
  </w:num>
  <w:num w:numId="3">
    <w:abstractNumId w:val="16"/>
  </w:num>
  <w:num w:numId="4">
    <w:abstractNumId w:val="10"/>
  </w:num>
  <w:num w:numId="5">
    <w:abstractNumId w:val="14"/>
  </w:num>
  <w:num w:numId="6">
    <w:abstractNumId w:val="17"/>
  </w:num>
  <w:num w:numId="7">
    <w:abstractNumId w:val="11"/>
  </w:num>
  <w:num w:numId="8">
    <w:abstractNumId w:val="3"/>
  </w:num>
  <w:num w:numId="9">
    <w:abstractNumId w:val="15"/>
  </w:num>
  <w:num w:numId="10">
    <w:abstractNumId w:val="13"/>
  </w:num>
  <w:num w:numId="11">
    <w:abstractNumId w:val="1"/>
  </w:num>
  <w:num w:numId="12">
    <w:abstractNumId w:val="2"/>
  </w:num>
  <w:num w:numId="13">
    <w:abstractNumId w:val="6"/>
  </w:num>
  <w:num w:numId="14">
    <w:abstractNumId w:val="0"/>
  </w:num>
  <w:num w:numId="15">
    <w:abstractNumId w:val="12"/>
  </w:num>
  <w:num w:numId="16">
    <w:abstractNumId w:val="4"/>
  </w:num>
  <w:num w:numId="17">
    <w:abstractNumId w:val="7"/>
  </w:num>
  <w:num w:numId="18">
    <w:abstractNumId w:val="5"/>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37892">
      <v:textbox inset="5.85pt,.7pt,5.85pt,.7pt"/>
    </o:shapedefaults>
    <o:shapelayout v:ext="edit">
      <o:idmap v:ext="edit" data="37"/>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E78D9"/>
    <w:rsid w:val="00004B1F"/>
    <w:rsid w:val="000056FC"/>
    <w:rsid w:val="000069E6"/>
    <w:rsid w:val="0001401F"/>
    <w:rsid w:val="00024234"/>
    <w:rsid w:val="00040ED9"/>
    <w:rsid w:val="00062291"/>
    <w:rsid w:val="00070DE0"/>
    <w:rsid w:val="00072298"/>
    <w:rsid w:val="000774F9"/>
    <w:rsid w:val="00077567"/>
    <w:rsid w:val="0008362D"/>
    <w:rsid w:val="000C77C9"/>
    <w:rsid w:val="00111512"/>
    <w:rsid w:val="001121CC"/>
    <w:rsid w:val="001129AC"/>
    <w:rsid w:val="001358D0"/>
    <w:rsid w:val="001601FF"/>
    <w:rsid w:val="00174E84"/>
    <w:rsid w:val="0018237B"/>
    <w:rsid w:val="00184E3E"/>
    <w:rsid w:val="001947F6"/>
    <w:rsid w:val="00196D1D"/>
    <w:rsid w:val="00197BEE"/>
    <w:rsid w:val="001F6C31"/>
    <w:rsid w:val="0021357F"/>
    <w:rsid w:val="00215505"/>
    <w:rsid w:val="00222856"/>
    <w:rsid w:val="00225672"/>
    <w:rsid w:val="002742F5"/>
    <w:rsid w:val="00274F3E"/>
    <w:rsid w:val="002B1BDE"/>
    <w:rsid w:val="002B5D73"/>
    <w:rsid w:val="002B78DA"/>
    <w:rsid w:val="002D4CA6"/>
    <w:rsid w:val="00302532"/>
    <w:rsid w:val="00313C78"/>
    <w:rsid w:val="00360C83"/>
    <w:rsid w:val="003B1C60"/>
    <w:rsid w:val="003B1CC2"/>
    <w:rsid w:val="003B6153"/>
    <w:rsid w:val="003F09CE"/>
    <w:rsid w:val="00404BFE"/>
    <w:rsid w:val="00411D6D"/>
    <w:rsid w:val="00440911"/>
    <w:rsid w:val="00444AB8"/>
    <w:rsid w:val="00450463"/>
    <w:rsid w:val="0047263C"/>
    <w:rsid w:val="00492B58"/>
    <w:rsid w:val="004A0749"/>
    <w:rsid w:val="0050412D"/>
    <w:rsid w:val="00505346"/>
    <w:rsid w:val="00506B13"/>
    <w:rsid w:val="0050750C"/>
    <w:rsid w:val="00530C23"/>
    <w:rsid w:val="00540CC1"/>
    <w:rsid w:val="00547468"/>
    <w:rsid w:val="00552AEC"/>
    <w:rsid w:val="00577E0D"/>
    <w:rsid w:val="00581172"/>
    <w:rsid w:val="0059596A"/>
    <w:rsid w:val="005B079A"/>
    <w:rsid w:val="005B0F2F"/>
    <w:rsid w:val="005C0298"/>
    <w:rsid w:val="005C3E1F"/>
    <w:rsid w:val="005D16AA"/>
    <w:rsid w:val="005F18C4"/>
    <w:rsid w:val="0062249F"/>
    <w:rsid w:val="00634F35"/>
    <w:rsid w:val="00650197"/>
    <w:rsid w:val="00653561"/>
    <w:rsid w:val="00692122"/>
    <w:rsid w:val="00697AE5"/>
    <w:rsid w:val="006A0AB4"/>
    <w:rsid w:val="006B0069"/>
    <w:rsid w:val="006B40BC"/>
    <w:rsid w:val="006B44E8"/>
    <w:rsid w:val="006C0040"/>
    <w:rsid w:val="006E3585"/>
    <w:rsid w:val="006E7C96"/>
    <w:rsid w:val="007009AE"/>
    <w:rsid w:val="00721C22"/>
    <w:rsid w:val="007340B3"/>
    <w:rsid w:val="00764F25"/>
    <w:rsid w:val="00765838"/>
    <w:rsid w:val="007C1576"/>
    <w:rsid w:val="007C6C8C"/>
    <w:rsid w:val="007D06F0"/>
    <w:rsid w:val="007E3C7E"/>
    <w:rsid w:val="007E5E79"/>
    <w:rsid w:val="007E6BE5"/>
    <w:rsid w:val="007F3639"/>
    <w:rsid w:val="00802430"/>
    <w:rsid w:val="00817945"/>
    <w:rsid w:val="00820A7B"/>
    <w:rsid w:val="00830AED"/>
    <w:rsid w:val="00841B3E"/>
    <w:rsid w:val="00850DE6"/>
    <w:rsid w:val="008642D4"/>
    <w:rsid w:val="00865089"/>
    <w:rsid w:val="008838BF"/>
    <w:rsid w:val="008973CB"/>
    <w:rsid w:val="008B4FA7"/>
    <w:rsid w:val="008D7AC0"/>
    <w:rsid w:val="00914D71"/>
    <w:rsid w:val="00947326"/>
    <w:rsid w:val="00976F0E"/>
    <w:rsid w:val="00992B4D"/>
    <w:rsid w:val="009C2D1D"/>
    <w:rsid w:val="009F6E50"/>
    <w:rsid w:val="00A06FDD"/>
    <w:rsid w:val="00A30524"/>
    <w:rsid w:val="00A32ECD"/>
    <w:rsid w:val="00A52226"/>
    <w:rsid w:val="00AC1520"/>
    <w:rsid w:val="00AC2402"/>
    <w:rsid w:val="00AD339F"/>
    <w:rsid w:val="00AD463A"/>
    <w:rsid w:val="00AD6033"/>
    <w:rsid w:val="00AE4202"/>
    <w:rsid w:val="00AE4BAD"/>
    <w:rsid w:val="00AF43D7"/>
    <w:rsid w:val="00B03909"/>
    <w:rsid w:val="00B03B72"/>
    <w:rsid w:val="00B42105"/>
    <w:rsid w:val="00B423EB"/>
    <w:rsid w:val="00B7464C"/>
    <w:rsid w:val="00B766CB"/>
    <w:rsid w:val="00B85A3A"/>
    <w:rsid w:val="00BA4486"/>
    <w:rsid w:val="00BA6ADC"/>
    <w:rsid w:val="00BB1243"/>
    <w:rsid w:val="00BC2073"/>
    <w:rsid w:val="00BC7A72"/>
    <w:rsid w:val="00BE2B2E"/>
    <w:rsid w:val="00C076FA"/>
    <w:rsid w:val="00C136CA"/>
    <w:rsid w:val="00C20BFC"/>
    <w:rsid w:val="00C20BFF"/>
    <w:rsid w:val="00C52FD8"/>
    <w:rsid w:val="00C53576"/>
    <w:rsid w:val="00C56635"/>
    <w:rsid w:val="00C80EBC"/>
    <w:rsid w:val="00C87305"/>
    <w:rsid w:val="00C87766"/>
    <w:rsid w:val="00C90C62"/>
    <w:rsid w:val="00C94C34"/>
    <w:rsid w:val="00CD3C21"/>
    <w:rsid w:val="00CE528F"/>
    <w:rsid w:val="00D04C51"/>
    <w:rsid w:val="00D16473"/>
    <w:rsid w:val="00D23B86"/>
    <w:rsid w:val="00D31D82"/>
    <w:rsid w:val="00D41FE8"/>
    <w:rsid w:val="00D4319C"/>
    <w:rsid w:val="00D71F5D"/>
    <w:rsid w:val="00D759E4"/>
    <w:rsid w:val="00D97C98"/>
    <w:rsid w:val="00DB6630"/>
    <w:rsid w:val="00DC7CD9"/>
    <w:rsid w:val="00DD681A"/>
    <w:rsid w:val="00DE78D9"/>
    <w:rsid w:val="00DF34EF"/>
    <w:rsid w:val="00DF452A"/>
    <w:rsid w:val="00E46409"/>
    <w:rsid w:val="00E6072A"/>
    <w:rsid w:val="00E85FF5"/>
    <w:rsid w:val="00E870A2"/>
    <w:rsid w:val="00EA1898"/>
    <w:rsid w:val="00EA6717"/>
    <w:rsid w:val="00EB3773"/>
    <w:rsid w:val="00EB63D3"/>
    <w:rsid w:val="00EE4361"/>
    <w:rsid w:val="00F646CB"/>
    <w:rsid w:val="00F71196"/>
    <w:rsid w:val="00FA7E22"/>
    <w:rsid w:val="00FB69CC"/>
    <w:rsid w:val="00FC495A"/>
    <w:rsid w:val="00FC6A2C"/>
    <w:rsid w:val="00FD353C"/>
    <w:rsid w:val="00FE710C"/>
    <w:rsid w:val="00FF464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9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10C"/>
  </w:style>
  <w:style w:type="paragraph" w:styleId="Heading1">
    <w:name w:val="heading 1"/>
    <w:basedOn w:val="Normal"/>
    <w:next w:val="Normal"/>
    <w:link w:val="Heading1Char"/>
    <w:uiPriority w:val="9"/>
    <w:qFormat/>
    <w:rsid w:val="00FE710C"/>
    <w:pPr>
      <w:numPr>
        <w:numId w:val="27"/>
      </w:numPr>
      <w:pBdr>
        <w:bottom w:val="single" w:sz="12" w:space="1" w:color="1C2E4F" w:themeColor="accent1" w:themeShade="BF"/>
      </w:pBdr>
      <w:spacing w:before="600" w:after="80"/>
      <w:outlineLvl w:val="0"/>
    </w:pPr>
    <w:rPr>
      <w:rFonts w:asciiTheme="majorHAnsi" w:eastAsiaTheme="majorEastAsia" w:hAnsiTheme="majorHAnsi" w:cstheme="majorBidi"/>
      <w:b/>
      <w:bCs/>
      <w:color w:val="1C2E4F" w:themeColor="accent1" w:themeShade="BF"/>
      <w:sz w:val="24"/>
      <w:szCs w:val="24"/>
    </w:rPr>
  </w:style>
  <w:style w:type="paragraph" w:styleId="Heading2">
    <w:name w:val="heading 2"/>
    <w:basedOn w:val="Normal"/>
    <w:next w:val="Normal"/>
    <w:link w:val="Heading2Char"/>
    <w:uiPriority w:val="9"/>
    <w:unhideWhenUsed/>
    <w:qFormat/>
    <w:rsid w:val="00FE710C"/>
    <w:pPr>
      <w:numPr>
        <w:ilvl w:val="1"/>
        <w:numId w:val="27"/>
      </w:numPr>
      <w:pBdr>
        <w:bottom w:val="single" w:sz="8" w:space="1" w:color="263F6A" w:themeColor="accent1"/>
      </w:pBdr>
      <w:spacing w:before="200" w:after="80"/>
      <w:outlineLvl w:val="1"/>
    </w:pPr>
    <w:rPr>
      <w:rFonts w:asciiTheme="majorHAnsi" w:eastAsiaTheme="majorEastAsia" w:hAnsiTheme="majorHAnsi" w:cstheme="majorBidi"/>
      <w:color w:val="1C2E4F" w:themeColor="accent1" w:themeShade="BF"/>
      <w:sz w:val="24"/>
      <w:szCs w:val="24"/>
    </w:rPr>
  </w:style>
  <w:style w:type="paragraph" w:styleId="Heading3">
    <w:name w:val="heading 3"/>
    <w:basedOn w:val="Normal"/>
    <w:next w:val="Normal"/>
    <w:link w:val="Heading3Char"/>
    <w:uiPriority w:val="9"/>
    <w:unhideWhenUsed/>
    <w:qFormat/>
    <w:rsid w:val="00FE710C"/>
    <w:pPr>
      <w:numPr>
        <w:ilvl w:val="2"/>
        <w:numId w:val="27"/>
      </w:numPr>
      <w:pBdr>
        <w:bottom w:val="single" w:sz="4" w:space="1" w:color="5D83C5" w:themeColor="accent1" w:themeTint="99"/>
      </w:pBdr>
      <w:spacing w:before="200" w:after="80"/>
      <w:outlineLvl w:val="2"/>
    </w:pPr>
    <w:rPr>
      <w:rFonts w:asciiTheme="majorHAnsi" w:eastAsiaTheme="majorEastAsia" w:hAnsiTheme="majorHAnsi" w:cstheme="majorBidi"/>
      <w:color w:val="263F6A" w:themeColor="accent1"/>
      <w:sz w:val="24"/>
      <w:szCs w:val="24"/>
    </w:rPr>
  </w:style>
  <w:style w:type="paragraph" w:styleId="Heading4">
    <w:name w:val="heading 4"/>
    <w:basedOn w:val="Normal"/>
    <w:next w:val="Normal"/>
    <w:link w:val="Heading4Char"/>
    <w:uiPriority w:val="9"/>
    <w:unhideWhenUsed/>
    <w:qFormat/>
    <w:rsid w:val="00FE710C"/>
    <w:pPr>
      <w:numPr>
        <w:ilvl w:val="3"/>
        <w:numId w:val="27"/>
      </w:numPr>
      <w:pBdr>
        <w:bottom w:val="single" w:sz="4" w:space="2" w:color="93ACD8" w:themeColor="accent1" w:themeTint="66"/>
      </w:pBdr>
      <w:spacing w:before="200" w:after="80"/>
      <w:outlineLvl w:val="3"/>
    </w:pPr>
    <w:rPr>
      <w:rFonts w:asciiTheme="majorHAnsi" w:eastAsiaTheme="majorEastAsia" w:hAnsiTheme="majorHAnsi" w:cstheme="majorBidi"/>
      <w:i/>
      <w:iCs/>
      <w:color w:val="263F6A" w:themeColor="accent1"/>
      <w:sz w:val="24"/>
      <w:szCs w:val="24"/>
    </w:rPr>
  </w:style>
  <w:style w:type="paragraph" w:styleId="Heading5">
    <w:name w:val="heading 5"/>
    <w:basedOn w:val="Normal"/>
    <w:next w:val="Normal"/>
    <w:link w:val="Heading5Char"/>
    <w:uiPriority w:val="9"/>
    <w:unhideWhenUsed/>
    <w:qFormat/>
    <w:rsid w:val="00FE710C"/>
    <w:pPr>
      <w:numPr>
        <w:ilvl w:val="4"/>
        <w:numId w:val="27"/>
      </w:numPr>
      <w:spacing w:before="200" w:after="80"/>
      <w:outlineLvl w:val="4"/>
    </w:pPr>
    <w:rPr>
      <w:rFonts w:asciiTheme="majorHAnsi" w:eastAsiaTheme="majorEastAsia" w:hAnsiTheme="majorHAnsi" w:cstheme="majorBidi"/>
      <w:color w:val="263F6A" w:themeColor="accent1"/>
    </w:rPr>
  </w:style>
  <w:style w:type="paragraph" w:styleId="Heading6">
    <w:name w:val="heading 6"/>
    <w:basedOn w:val="Normal"/>
    <w:next w:val="Normal"/>
    <w:link w:val="Heading6Char"/>
    <w:uiPriority w:val="9"/>
    <w:unhideWhenUsed/>
    <w:qFormat/>
    <w:rsid w:val="00FE710C"/>
    <w:pPr>
      <w:numPr>
        <w:ilvl w:val="5"/>
        <w:numId w:val="27"/>
      </w:numPr>
      <w:spacing w:before="280" w:after="100"/>
      <w:outlineLvl w:val="5"/>
    </w:pPr>
    <w:rPr>
      <w:rFonts w:asciiTheme="majorHAnsi" w:eastAsiaTheme="majorEastAsia" w:hAnsiTheme="majorHAnsi" w:cstheme="majorBidi"/>
      <w:i/>
      <w:iCs/>
      <w:color w:val="263F6A" w:themeColor="accent1"/>
    </w:rPr>
  </w:style>
  <w:style w:type="paragraph" w:styleId="Heading7">
    <w:name w:val="heading 7"/>
    <w:basedOn w:val="Normal"/>
    <w:next w:val="Normal"/>
    <w:link w:val="Heading7Char"/>
    <w:uiPriority w:val="9"/>
    <w:semiHidden/>
    <w:unhideWhenUsed/>
    <w:qFormat/>
    <w:rsid w:val="00FE710C"/>
    <w:pPr>
      <w:numPr>
        <w:ilvl w:val="6"/>
        <w:numId w:val="27"/>
      </w:numPr>
      <w:spacing w:before="320" w:after="100"/>
      <w:outlineLvl w:val="6"/>
    </w:pPr>
    <w:rPr>
      <w:rFonts w:asciiTheme="majorHAnsi" w:eastAsiaTheme="majorEastAsia" w:hAnsiTheme="majorHAnsi" w:cstheme="majorBidi"/>
      <w:b/>
      <w:bCs/>
      <w:color w:val="646B86" w:themeColor="accent3"/>
      <w:sz w:val="20"/>
      <w:szCs w:val="20"/>
    </w:rPr>
  </w:style>
  <w:style w:type="paragraph" w:styleId="Heading8">
    <w:name w:val="heading 8"/>
    <w:basedOn w:val="Normal"/>
    <w:next w:val="Normal"/>
    <w:link w:val="Heading8Char"/>
    <w:uiPriority w:val="9"/>
    <w:semiHidden/>
    <w:unhideWhenUsed/>
    <w:qFormat/>
    <w:rsid w:val="00FE710C"/>
    <w:pPr>
      <w:numPr>
        <w:ilvl w:val="7"/>
        <w:numId w:val="27"/>
      </w:numPr>
      <w:spacing w:before="320" w:after="100"/>
      <w:outlineLvl w:val="7"/>
    </w:pPr>
    <w:rPr>
      <w:rFonts w:asciiTheme="majorHAnsi" w:eastAsiaTheme="majorEastAsia" w:hAnsiTheme="majorHAnsi" w:cstheme="majorBidi"/>
      <w:b/>
      <w:bCs/>
      <w:i/>
      <w:iCs/>
      <w:color w:val="646B86" w:themeColor="accent3"/>
      <w:sz w:val="20"/>
      <w:szCs w:val="20"/>
    </w:rPr>
  </w:style>
  <w:style w:type="paragraph" w:styleId="Heading9">
    <w:name w:val="heading 9"/>
    <w:basedOn w:val="Normal"/>
    <w:next w:val="Normal"/>
    <w:link w:val="Heading9Char"/>
    <w:uiPriority w:val="9"/>
    <w:semiHidden/>
    <w:unhideWhenUsed/>
    <w:qFormat/>
    <w:rsid w:val="00FE710C"/>
    <w:pPr>
      <w:numPr>
        <w:ilvl w:val="8"/>
        <w:numId w:val="27"/>
      </w:numPr>
      <w:spacing w:before="320" w:after="100"/>
      <w:outlineLvl w:val="8"/>
    </w:pPr>
    <w:rPr>
      <w:rFonts w:asciiTheme="majorHAnsi" w:eastAsiaTheme="majorEastAsia" w:hAnsiTheme="majorHAnsi" w:cstheme="majorBidi"/>
      <w:i/>
      <w:iCs/>
      <w:color w:val="646B86"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10C"/>
    <w:pPr>
      <w:ind w:left="720"/>
      <w:contextualSpacing/>
    </w:pPr>
  </w:style>
  <w:style w:type="paragraph" w:styleId="Header">
    <w:name w:val="header"/>
    <w:basedOn w:val="Normal"/>
    <w:link w:val="HeaderChar"/>
    <w:uiPriority w:val="99"/>
    <w:semiHidden/>
    <w:unhideWhenUsed/>
    <w:rsid w:val="00B423EB"/>
    <w:pPr>
      <w:tabs>
        <w:tab w:val="center" w:pos="4252"/>
        <w:tab w:val="right" w:pos="8504"/>
      </w:tabs>
      <w:snapToGrid w:val="0"/>
    </w:pPr>
  </w:style>
  <w:style w:type="character" w:customStyle="1" w:styleId="HeaderChar">
    <w:name w:val="Header Char"/>
    <w:basedOn w:val="DefaultParagraphFont"/>
    <w:link w:val="Header"/>
    <w:uiPriority w:val="99"/>
    <w:semiHidden/>
    <w:rsid w:val="00B423EB"/>
  </w:style>
  <w:style w:type="paragraph" w:styleId="Footer">
    <w:name w:val="footer"/>
    <w:basedOn w:val="Normal"/>
    <w:link w:val="FooterChar"/>
    <w:uiPriority w:val="99"/>
    <w:unhideWhenUsed/>
    <w:rsid w:val="00B423EB"/>
    <w:pPr>
      <w:tabs>
        <w:tab w:val="center" w:pos="4252"/>
        <w:tab w:val="right" w:pos="8504"/>
      </w:tabs>
      <w:snapToGrid w:val="0"/>
    </w:pPr>
  </w:style>
  <w:style w:type="character" w:customStyle="1" w:styleId="FooterChar">
    <w:name w:val="Footer Char"/>
    <w:basedOn w:val="DefaultParagraphFont"/>
    <w:link w:val="Footer"/>
    <w:uiPriority w:val="99"/>
    <w:rsid w:val="00B423EB"/>
  </w:style>
  <w:style w:type="paragraph" w:styleId="BalloonText">
    <w:name w:val="Balloon Text"/>
    <w:basedOn w:val="Normal"/>
    <w:link w:val="BalloonTextChar"/>
    <w:uiPriority w:val="99"/>
    <w:semiHidden/>
    <w:unhideWhenUsed/>
    <w:rsid w:val="00B423E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423EB"/>
    <w:rPr>
      <w:rFonts w:asciiTheme="majorHAnsi" w:eastAsiaTheme="majorEastAsia" w:hAnsiTheme="majorHAnsi" w:cstheme="majorBidi"/>
      <w:sz w:val="18"/>
      <w:szCs w:val="18"/>
    </w:rPr>
  </w:style>
  <w:style w:type="table" w:styleId="TableGrid">
    <w:name w:val="Table Grid"/>
    <w:basedOn w:val="TableNormal"/>
    <w:uiPriority w:val="59"/>
    <w:rsid w:val="00160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E710C"/>
    <w:rPr>
      <w:rFonts w:asciiTheme="majorHAnsi" w:eastAsiaTheme="majorEastAsia" w:hAnsiTheme="majorHAnsi" w:cstheme="majorBidi"/>
      <w:b/>
      <w:bCs/>
      <w:color w:val="1C2E4F" w:themeColor="accent1" w:themeShade="BF"/>
      <w:sz w:val="24"/>
      <w:szCs w:val="24"/>
    </w:rPr>
  </w:style>
  <w:style w:type="character" w:customStyle="1" w:styleId="Heading2Char">
    <w:name w:val="Heading 2 Char"/>
    <w:basedOn w:val="DefaultParagraphFont"/>
    <w:link w:val="Heading2"/>
    <w:uiPriority w:val="9"/>
    <w:rsid w:val="00FE710C"/>
    <w:rPr>
      <w:rFonts w:asciiTheme="majorHAnsi" w:eastAsiaTheme="majorEastAsia" w:hAnsiTheme="majorHAnsi" w:cstheme="majorBidi"/>
      <w:color w:val="1C2E4F" w:themeColor="accent1" w:themeShade="BF"/>
      <w:sz w:val="24"/>
      <w:szCs w:val="24"/>
    </w:rPr>
  </w:style>
  <w:style w:type="character" w:customStyle="1" w:styleId="Heading3Char">
    <w:name w:val="Heading 3 Char"/>
    <w:basedOn w:val="DefaultParagraphFont"/>
    <w:link w:val="Heading3"/>
    <w:uiPriority w:val="9"/>
    <w:rsid w:val="00FE710C"/>
    <w:rPr>
      <w:rFonts w:asciiTheme="majorHAnsi" w:eastAsiaTheme="majorEastAsia" w:hAnsiTheme="majorHAnsi" w:cstheme="majorBidi"/>
      <w:color w:val="263F6A" w:themeColor="accent1"/>
      <w:sz w:val="24"/>
      <w:szCs w:val="24"/>
    </w:rPr>
  </w:style>
  <w:style w:type="character" w:customStyle="1" w:styleId="Heading4Char">
    <w:name w:val="Heading 4 Char"/>
    <w:basedOn w:val="DefaultParagraphFont"/>
    <w:link w:val="Heading4"/>
    <w:uiPriority w:val="9"/>
    <w:rsid w:val="00FE710C"/>
    <w:rPr>
      <w:rFonts w:asciiTheme="majorHAnsi" w:eastAsiaTheme="majorEastAsia" w:hAnsiTheme="majorHAnsi" w:cstheme="majorBidi"/>
      <w:i/>
      <w:iCs/>
      <w:color w:val="263F6A" w:themeColor="accent1"/>
      <w:sz w:val="24"/>
      <w:szCs w:val="24"/>
    </w:rPr>
  </w:style>
  <w:style w:type="character" w:customStyle="1" w:styleId="Heading5Char">
    <w:name w:val="Heading 5 Char"/>
    <w:basedOn w:val="DefaultParagraphFont"/>
    <w:link w:val="Heading5"/>
    <w:uiPriority w:val="9"/>
    <w:rsid w:val="00FE710C"/>
    <w:rPr>
      <w:rFonts w:asciiTheme="majorHAnsi" w:eastAsiaTheme="majorEastAsia" w:hAnsiTheme="majorHAnsi" w:cstheme="majorBidi"/>
      <w:color w:val="263F6A" w:themeColor="accent1"/>
    </w:rPr>
  </w:style>
  <w:style w:type="character" w:customStyle="1" w:styleId="Heading6Char">
    <w:name w:val="Heading 6 Char"/>
    <w:basedOn w:val="DefaultParagraphFont"/>
    <w:link w:val="Heading6"/>
    <w:uiPriority w:val="9"/>
    <w:rsid w:val="00FE710C"/>
    <w:rPr>
      <w:rFonts w:asciiTheme="majorHAnsi" w:eastAsiaTheme="majorEastAsia" w:hAnsiTheme="majorHAnsi" w:cstheme="majorBidi"/>
      <w:i/>
      <w:iCs/>
      <w:color w:val="263F6A" w:themeColor="accent1"/>
    </w:rPr>
  </w:style>
  <w:style w:type="character" w:customStyle="1" w:styleId="Heading7Char">
    <w:name w:val="Heading 7 Char"/>
    <w:basedOn w:val="DefaultParagraphFont"/>
    <w:link w:val="Heading7"/>
    <w:uiPriority w:val="9"/>
    <w:semiHidden/>
    <w:rsid w:val="00FE710C"/>
    <w:rPr>
      <w:rFonts w:asciiTheme="majorHAnsi" w:eastAsiaTheme="majorEastAsia" w:hAnsiTheme="majorHAnsi" w:cstheme="majorBidi"/>
      <w:b/>
      <w:bCs/>
      <w:color w:val="646B86" w:themeColor="accent3"/>
      <w:sz w:val="20"/>
      <w:szCs w:val="20"/>
    </w:rPr>
  </w:style>
  <w:style w:type="character" w:customStyle="1" w:styleId="Heading8Char">
    <w:name w:val="Heading 8 Char"/>
    <w:basedOn w:val="DefaultParagraphFont"/>
    <w:link w:val="Heading8"/>
    <w:uiPriority w:val="9"/>
    <w:semiHidden/>
    <w:rsid w:val="00FE710C"/>
    <w:rPr>
      <w:rFonts w:asciiTheme="majorHAnsi" w:eastAsiaTheme="majorEastAsia" w:hAnsiTheme="majorHAnsi" w:cstheme="majorBidi"/>
      <w:b/>
      <w:bCs/>
      <w:i/>
      <w:iCs/>
      <w:color w:val="646B86" w:themeColor="accent3"/>
      <w:sz w:val="20"/>
      <w:szCs w:val="20"/>
    </w:rPr>
  </w:style>
  <w:style w:type="character" w:customStyle="1" w:styleId="Heading9Char">
    <w:name w:val="Heading 9 Char"/>
    <w:basedOn w:val="DefaultParagraphFont"/>
    <w:link w:val="Heading9"/>
    <w:uiPriority w:val="9"/>
    <w:semiHidden/>
    <w:rsid w:val="00FE710C"/>
    <w:rPr>
      <w:rFonts w:asciiTheme="majorHAnsi" w:eastAsiaTheme="majorEastAsia" w:hAnsiTheme="majorHAnsi" w:cstheme="majorBidi"/>
      <w:i/>
      <w:iCs/>
      <w:color w:val="646B86" w:themeColor="accent3"/>
      <w:sz w:val="20"/>
      <w:szCs w:val="20"/>
    </w:rPr>
  </w:style>
  <w:style w:type="paragraph" w:styleId="Caption">
    <w:name w:val="caption"/>
    <w:basedOn w:val="Normal"/>
    <w:next w:val="Normal"/>
    <w:uiPriority w:val="35"/>
    <w:semiHidden/>
    <w:unhideWhenUsed/>
    <w:qFormat/>
    <w:rsid w:val="00FE710C"/>
    <w:rPr>
      <w:b/>
      <w:bCs/>
      <w:sz w:val="18"/>
      <w:szCs w:val="18"/>
    </w:rPr>
  </w:style>
  <w:style w:type="paragraph" w:styleId="Title">
    <w:name w:val="Title"/>
    <w:basedOn w:val="Normal"/>
    <w:next w:val="Normal"/>
    <w:link w:val="TitleChar"/>
    <w:uiPriority w:val="10"/>
    <w:qFormat/>
    <w:rsid w:val="00FE710C"/>
    <w:pPr>
      <w:pBdr>
        <w:top w:val="single" w:sz="8" w:space="10" w:color="7898CF" w:themeColor="accent1" w:themeTint="7F"/>
        <w:bottom w:val="single" w:sz="24" w:space="15" w:color="646B86" w:themeColor="accent3"/>
      </w:pBdr>
      <w:ind w:firstLine="0"/>
      <w:jc w:val="center"/>
    </w:pPr>
    <w:rPr>
      <w:rFonts w:asciiTheme="majorHAnsi" w:eastAsiaTheme="majorEastAsia" w:hAnsiTheme="majorHAnsi" w:cstheme="majorBidi"/>
      <w:i/>
      <w:iCs/>
      <w:color w:val="131F34" w:themeColor="accent1" w:themeShade="7F"/>
      <w:sz w:val="60"/>
      <w:szCs w:val="60"/>
    </w:rPr>
  </w:style>
  <w:style w:type="character" w:customStyle="1" w:styleId="TitleChar">
    <w:name w:val="Title Char"/>
    <w:basedOn w:val="DefaultParagraphFont"/>
    <w:link w:val="Title"/>
    <w:uiPriority w:val="10"/>
    <w:rsid w:val="00FE710C"/>
    <w:rPr>
      <w:rFonts w:asciiTheme="majorHAnsi" w:eastAsiaTheme="majorEastAsia" w:hAnsiTheme="majorHAnsi" w:cstheme="majorBidi"/>
      <w:i/>
      <w:iCs/>
      <w:color w:val="131F34" w:themeColor="accent1" w:themeShade="7F"/>
      <w:sz w:val="60"/>
      <w:szCs w:val="60"/>
    </w:rPr>
  </w:style>
  <w:style w:type="paragraph" w:styleId="Subtitle">
    <w:name w:val="Subtitle"/>
    <w:basedOn w:val="Normal"/>
    <w:next w:val="Normal"/>
    <w:link w:val="SubtitleChar"/>
    <w:uiPriority w:val="11"/>
    <w:qFormat/>
    <w:rsid w:val="00FE710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FE710C"/>
    <w:rPr>
      <w:rFonts w:asciiTheme="minorHAnsi"/>
      <w:i/>
      <w:iCs/>
      <w:sz w:val="24"/>
      <w:szCs w:val="24"/>
    </w:rPr>
  </w:style>
  <w:style w:type="character" w:styleId="Strong">
    <w:name w:val="Strong"/>
    <w:basedOn w:val="DefaultParagraphFont"/>
    <w:uiPriority w:val="22"/>
    <w:qFormat/>
    <w:rsid w:val="00FE710C"/>
    <w:rPr>
      <w:b/>
      <w:bCs/>
      <w:spacing w:val="0"/>
    </w:rPr>
  </w:style>
  <w:style w:type="character" w:styleId="Emphasis">
    <w:name w:val="Emphasis"/>
    <w:uiPriority w:val="20"/>
    <w:qFormat/>
    <w:rsid w:val="00FE710C"/>
    <w:rPr>
      <w:b/>
      <w:bCs/>
      <w:i/>
      <w:iCs/>
      <w:color w:val="5079C0" w:themeColor="text1" w:themeTint="A5"/>
    </w:rPr>
  </w:style>
  <w:style w:type="paragraph" w:styleId="NoSpacing">
    <w:name w:val="No Spacing"/>
    <w:basedOn w:val="Normal"/>
    <w:link w:val="NoSpacingChar"/>
    <w:uiPriority w:val="1"/>
    <w:qFormat/>
    <w:rsid w:val="00FE710C"/>
    <w:pPr>
      <w:ind w:firstLine="0"/>
    </w:pPr>
  </w:style>
  <w:style w:type="character" w:customStyle="1" w:styleId="NoSpacingChar">
    <w:name w:val="No Spacing Char"/>
    <w:basedOn w:val="DefaultParagraphFont"/>
    <w:link w:val="NoSpacing"/>
    <w:uiPriority w:val="1"/>
    <w:rsid w:val="00FE710C"/>
  </w:style>
  <w:style w:type="paragraph" w:styleId="Quote">
    <w:name w:val="Quote"/>
    <w:basedOn w:val="Normal"/>
    <w:next w:val="Normal"/>
    <w:link w:val="QuoteChar"/>
    <w:uiPriority w:val="29"/>
    <w:qFormat/>
    <w:rsid w:val="00FE710C"/>
    <w:rPr>
      <w:rFonts w:asciiTheme="majorHAnsi" w:eastAsiaTheme="majorEastAsia" w:hAnsiTheme="majorHAnsi" w:cstheme="majorBidi"/>
      <w:i/>
      <w:iCs/>
      <w:color w:val="5079C0" w:themeColor="text1" w:themeTint="A5"/>
    </w:rPr>
  </w:style>
  <w:style w:type="character" w:customStyle="1" w:styleId="QuoteChar">
    <w:name w:val="Quote Char"/>
    <w:basedOn w:val="DefaultParagraphFont"/>
    <w:link w:val="Quote"/>
    <w:uiPriority w:val="29"/>
    <w:rsid w:val="00FE710C"/>
    <w:rPr>
      <w:rFonts w:asciiTheme="majorHAnsi" w:eastAsiaTheme="majorEastAsia" w:hAnsiTheme="majorHAnsi" w:cstheme="majorBidi"/>
      <w:i/>
      <w:iCs/>
      <w:color w:val="5079C0" w:themeColor="text1" w:themeTint="A5"/>
    </w:rPr>
  </w:style>
  <w:style w:type="paragraph" w:styleId="IntenseQuote">
    <w:name w:val="Intense Quote"/>
    <w:basedOn w:val="Normal"/>
    <w:next w:val="Normal"/>
    <w:link w:val="IntenseQuoteChar"/>
    <w:uiPriority w:val="30"/>
    <w:qFormat/>
    <w:rsid w:val="00FE710C"/>
    <w:pPr>
      <w:pBdr>
        <w:top w:val="single" w:sz="12" w:space="10" w:color="93ACD8" w:themeColor="accent1" w:themeTint="66"/>
        <w:left w:val="single" w:sz="36" w:space="4" w:color="263F6A" w:themeColor="accent1"/>
        <w:bottom w:val="single" w:sz="24" w:space="10" w:color="646B86" w:themeColor="accent3"/>
        <w:right w:val="single" w:sz="36" w:space="4" w:color="263F6A" w:themeColor="accent1"/>
      </w:pBdr>
      <w:shd w:val="clear" w:color="auto" w:fill="263F6A"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FE710C"/>
    <w:rPr>
      <w:rFonts w:asciiTheme="majorHAnsi" w:eastAsiaTheme="majorEastAsia" w:hAnsiTheme="majorHAnsi" w:cstheme="majorBidi"/>
      <w:i/>
      <w:iCs/>
      <w:color w:val="FFFFFF" w:themeColor="background1"/>
      <w:sz w:val="24"/>
      <w:szCs w:val="24"/>
      <w:shd w:val="clear" w:color="auto" w:fill="263F6A" w:themeFill="accent1"/>
    </w:rPr>
  </w:style>
  <w:style w:type="character" w:styleId="SubtleEmphasis">
    <w:name w:val="Subtle Emphasis"/>
    <w:uiPriority w:val="19"/>
    <w:qFormat/>
    <w:rsid w:val="00FE710C"/>
    <w:rPr>
      <w:i/>
      <w:iCs/>
      <w:color w:val="5079C0" w:themeColor="text1" w:themeTint="A5"/>
    </w:rPr>
  </w:style>
  <w:style w:type="character" w:styleId="IntenseEmphasis">
    <w:name w:val="Intense Emphasis"/>
    <w:uiPriority w:val="21"/>
    <w:qFormat/>
    <w:rsid w:val="00FE710C"/>
    <w:rPr>
      <w:b/>
      <w:bCs/>
      <w:i/>
      <w:iCs/>
      <w:color w:val="263F6A" w:themeColor="accent1"/>
      <w:sz w:val="22"/>
      <w:szCs w:val="22"/>
    </w:rPr>
  </w:style>
  <w:style w:type="character" w:styleId="SubtleReference">
    <w:name w:val="Subtle Reference"/>
    <w:uiPriority w:val="31"/>
    <w:qFormat/>
    <w:rsid w:val="00FE710C"/>
    <w:rPr>
      <w:color w:val="auto"/>
      <w:u w:val="single" w:color="646B86" w:themeColor="accent3"/>
    </w:rPr>
  </w:style>
  <w:style w:type="character" w:styleId="IntenseReference">
    <w:name w:val="Intense Reference"/>
    <w:basedOn w:val="DefaultParagraphFont"/>
    <w:uiPriority w:val="32"/>
    <w:qFormat/>
    <w:rsid w:val="00FE710C"/>
    <w:rPr>
      <w:b/>
      <w:bCs/>
      <w:color w:val="4A4F64" w:themeColor="accent3" w:themeShade="BF"/>
      <w:u w:val="single" w:color="646B86" w:themeColor="accent3"/>
    </w:rPr>
  </w:style>
  <w:style w:type="character" w:styleId="BookTitle">
    <w:name w:val="Book Title"/>
    <w:basedOn w:val="DefaultParagraphFont"/>
    <w:uiPriority w:val="33"/>
    <w:qFormat/>
    <w:rsid w:val="00FE710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FE710C"/>
    <w:pPr>
      <w:numPr>
        <w:numId w:val="0"/>
      </w:numPr>
      <w:outlineLvl w:val="9"/>
    </w:pPr>
  </w:style>
  <w:style w:type="character" w:styleId="CommentReference">
    <w:name w:val="annotation reference"/>
    <w:basedOn w:val="DefaultParagraphFont"/>
    <w:uiPriority w:val="99"/>
    <w:semiHidden/>
    <w:unhideWhenUsed/>
    <w:rsid w:val="00077567"/>
    <w:rPr>
      <w:sz w:val="16"/>
      <w:szCs w:val="16"/>
    </w:rPr>
  </w:style>
  <w:style w:type="paragraph" w:styleId="CommentText">
    <w:name w:val="annotation text"/>
    <w:basedOn w:val="Normal"/>
    <w:link w:val="CommentTextChar"/>
    <w:uiPriority w:val="99"/>
    <w:semiHidden/>
    <w:unhideWhenUsed/>
    <w:rsid w:val="00077567"/>
    <w:rPr>
      <w:sz w:val="20"/>
      <w:szCs w:val="20"/>
    </w:rPr>
  </w:style>
  <w:style w:type="character" w:customStyle="1" w:styleId="CommentTextChar">
    <w:name w:val="Comment Text Char"/>
    <w:basedOn w:val="DefaultParagraphFont"/>
    <w:link w:val="CommentText"/>
    <w:uiPriority w:val="99"/>
    <w:semiHidden/>
    <w:rsid w:val="00077567"/>
    <w:rPr>
      <w:sz w:val="20"/>
      <w:szCs w:val="20"/>
    </w:rPr>
  </w:style>
  <w:style w:type="paragraph" w:styleId="CommentSubject">
    <w:name w:val="annotation subject"/>
    <w:basedOn w:val="CommentText"/>
    <w:next w:val="CommentText"/>
    <w:link w:val="CommentSubjectChar"/>
    <w:uiPriority w:val="99"/>
    <w:semiHidden/>
    <w:unhideWhenUsed/>
    <w:rsid w:val="00077567"/>
    <w:rPr>
      <w:b/>
      <w:bCs/>
    </w:rPr>
  </w:style>
  <w:style w:type="character" w:customStyle="1" w:styleId="CommentSubjectChar">
    <w:name w:val="Comment Subject Char"/>
    <w:basedOn w:val="CommentTextChar"/>
    <w:link w:val="CommentSubject"/>
    <w:uiPriority w:val="99"/>
    <w:semiHidden/>
    <w:rsid w:val="00077567"/>
    <w:rPr>
      <w:b/>
      <w:bCs/>
    </w:rPr>
  </w:style>
  <w:style w:type="character" w:styleId="Hyperlink">
    <w:name w:val="Hyperlink"/>
    <w:basedOn w:val="DefaultParagraphFont"/>
    <w:uiPriority w:val="99"/>
    <w:unhideWhenUsed/>
    <w:rsid w:val="00D759E4"/>
    <w:rPr>
      <w:color w:val="669900"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farmtoschool.org/Content/Documents/WSDA_Farm_to_School_StartUp_Kit.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wafarmtoschool.org"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Kenttool">
      <a:dk1>
        <a:srgbClr val="263F6A"/>
      </a:dk1>
      <a:lt1>
        <a:sysClr val="window" lastClr="FFFFFF"/>
      </a:lt1>
      <a:dk2>
        <a:srgbClr val="646B86"/>
      </a:dk2>
      <a:lt2>
        <a:srgbClr val="C5D1D7"/>
      </a:lt2>
      <a:accent1>
        <a:srgbClr val="263F6A"/>
      </a:accent1>
      <a:accent2>
        <a:srgbClr val="CCB400"/>
      </a:accent2>
      <a:accent3>
        <a:srgbClr val="646B86"/>
      </a:accent3>
      <a:accent4>
        <a:srgbClr val="8C7B70"/>
      </a:accent4>
      <a:accent5>
        <a:srgbClr val="8FB08C"/>
      </a:accent5>
      <a:accent6>
        <a:srgbClr val="646B86"/>
      </a:accent6>
      <a:hlink>
        <a:srgbClr val="669900"/>
      </a:hlink>
      <a:folHlink>
        <a:srgbClr val="666633"/>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2CF70A-DB3B-4EBD-960B-5374ED0C8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911</Words>
  <Characters>5194</Characters>
  <Application>Microsoft Office Word</Application>
  <DocSecurity>0</DocSecurity>
  <Lines>43</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Company>
  <LinksUpToDate>false</LinksUpToDate>
  <CharactersWithSpaces>6093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kumagai</dc:creator>
  <cp:lastModifiedBy>skumagai</cp:lastModifiedBy>
  <cp:revision>3</cp:revision>
  <cp:lastPrinted>2010-12-09T18:32:00Z</cp:lastPrinted>
  <dcterms:created xsi:type="dcterms:W3CDTF">2012-09-27T20:41:00Z</dcterms:created>
  <dcterms:modified xsi:type="dcterms:W3CDTF">2012-09-28T21:45:00Z</dcterms:modified>
</cp:coreProperties>
</file>