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B3E" w:rsidRDefault="00471B3E" w:rsidP="00471B3E">
      <w:pPr>
        <w:spacing w:after="0"/>
      </w:pPr>
      <w:r>
        <w:t>[Name of farmer/vendor representative]</w:t>
      </w:r>
      <w:r w:rsidR="003B4AB3" w:rsidRPr="003B4AB3">
        <w:rPr>
          <w:noProof/>
          <w:sz w:val="21"/>
          <w:szCs w:val="21"/>
        </w:rPr>
        <w:t xml:space="preserve"> </w:t>
      </w:r>
    </w:p>
    <w:p w:rsidR="00471B3E" w:rsidRDefault="00471B3E" w:rsidP="00471B3E">
      <w:pPr>
        <w:spacing w:after="0"/>
      </w:pPr>
      <w:r>
        <w:t>[farm/vendor business name]</w:t>
      </w:r>
    </w:p>
    <w:p w:rsidR="00471B3E" w:rsidRDefault="00471B3E" w:rsidP="00471B3E">
      <w:pPr>
        <w:spacing w:after="0"/>
      </w:pPr>
      <w:r>
        <w:t>[address]</w:t>
      </w:r>
    </w:p>
    <w:p w:rsidR="00471B3E" w:rsidRDefault="00471B3E" w:rsidP="00471B3E">
      <w:pPr>
        <w:spacing w:after="0"/>
      </w:pPr>
      <w:r>
        <w:t>[phone number]</w:t>
      </w:r>
    </w:p>
    <w:p w:rsidR="00471B3E" w:rsidRDefault="00471B3E" w:rsidP="00471B3E">
      <w:pPr>
        <w:spacing w:after="0"/>
      </w:pPr>
      <w:r>
        <w:t>[email address]</w:t>
      </w:r>
    </w:p>
    <w:p w:rsidR="00471B3E" w:rsidRDefault="00471B3E" w:rsidP="003B4AB3">
      <w:pPr>
        <w:spacing w:after="0"/>
      </w:pPr>
    </w:p>
    <w:p w:rsidR="003B5094" w:rsidRDefault="00471B3E" w:rsidP="003B4AB3">
      <w:pPr>
        <w:spacing w:after="0"/>
      </w:pPr>
      <w:r>
        <w:t>Date</w:t>
      </w:r>
    </w:p>
    <w:p w:rsidR="003B4AB3" w:rsidRDefault="003B4AB3" w:rsidP="003B4AB3">
      <w:pPr>
        <w:spacing w:after="0"/>
      </w:pPr>
    </w:p>
    <w:p w:rsidR="002B0F93" w:rsidRPr="002B0F93" w:rsidRDefault="00471B3E" w:rsidP="002B0F93">
      <w:r w:rsidRPr="003B4AB3">
        <w:t>Thank you for your response to our Request for Quotes</w:t>
      </w:r>
      <w:r w:rsidR="00843783">
        <w:t xml:space="preserve"> (RFQ)</w:t>
      </w:r>
      <w:r w:rsidRPr="003B4AB3">
        <w:t xml:space="preserve"> for fruit and vegetables.</w:t>
      </w:r>
      <w:r w:rsidR="00CF10C3" w:rsidRPr="003B4AB3">
        <w:t xml:space="preserve"> After evaluating the quotes by line item, the Collaborative member districts Nutrition Services will be establishing purchase orders</w:t>
      </w:r>
      <w:r w:rsidR="00DC1463">
        <w:t xml:space="preserve"> with you</w:t>
      </w:r>
      <w:r w:rsidR="00CF10C3" w:rsidRPr="003B4AB3">
        <w:t xml:space="preserve"> as listed in the table below. </w:t>
      </w:r>
      <w:r w:rsidR="002B0F93" w:rsidRPr="002B0F93">
        <w:t xml:space="preserve">These purchase orders will be good through the </w:t>
      </w:r>
      <w:r w:rsidR="002B0F93">
        <w:t>quoted availability/harvest season</w:t>
      </w:r>
      <w:r w:rsidR="002B0F93" w:rsidRPr="002B0F93">
        <w:t>. The quoted price is firm throughout this purchase period.</w:t>
      </w:r>
    </w:p>
    <w:p w:rsidR="00471B3E" w:rsidRPr="003B4AB3" w:rsidRDefault="00CF10C3">
      <w:r w:rsidRPr="003B4AB3">
        <w:t>This document describes the pr</w:t>
      </w:r>
      <w:r w:rsidR="003B78CC" w:rsidRPr="003B4AB3">
        <w:t>ocess you will take with the</w:t>
      </w:r>
      <w:r w:rsidRPr="003B4AB3">
        <w:t xml:space="preserve"> Collaborative </w:t>
      </w:r>
      <w:r w:rsidR="003B78CC" w:rsidRPr="003B4AB3">
        <w:t xml:space="preserve">member school district Nutrition Services. Please keep this document as </w:t>
      </w:r>
      <w:r w:rsidR="003B4AB3">
        <w:t>an agreement</w:t>
      </w:r>
      <w:r w:rsidR="003B78CC" w:rsidRPr="003B4AB3">
        <w:t xml:space="preserve"> with the member districts, and follow the instruction to fill their order.</w:t>
      </w:r>
    </w:p>
    <w:p w:rsidR="003B5094" w:rsidRDefault="003B5094">
      <w:r>
        <w:t xml:space="preserve">You are expected to update schools on product availability/timing approximately 6-8 weeks prior to estimated product delivery (based on submitted forms). Please refer to the timeline in the table below. </w:t>
      </w:r>
      <w:r w:rsidRPr="00F72DA6">
        <w:t xml:space="preserve">Member districts will place orders with </w:t>
      </w:r>
      <w:r>
        <w:t>you</w:t>
      </w:r>
      <w:r w:rsidRPr="00F72DA6">
        <w:t xml:space="preserve"> based on </w:t>
      </w:r>
      <w:r>
        <w:t xml:space="preserve">product availability and menus </w:t>
      </w:r>
      <w:r w:rsidRPr="007D35D0">
        <w:t>at least one week before serving</w:t>
      </w:r>
      <w:r w:rsidRPr="00F72DA6">
        <w:t>.</w:t>
      </w:r>
    </w:p>
    <w:p w:rsidR="00C0226F" w:rsidRPr="00C0226F" w:rsidRDefault="00C0226F" w:rsidP="00C0226F">
      <w:pPr>
        <w:spacing w:after="0"/>
        <w:rPr>
          <w:b/>
          <w:caps/>
        </w:rPr>
      </w:pPr>
      <w:r w:rsidRPr="00C0226F">
        <w:rPr>
          <w:b/>
          <w:caps/>
        </w:rPr>
        <w:t>Product</w:t>
      </w:r>
      <w:r w:rsidR="002B0F93">
        <w:rPr>
          <w:b/>
          <w:caps/>
        </w:rPr>
        <w:t>, Quote</w:t>
      </w:r>
      <w:r w:rsidRPr="00C0226F">
        <w:rPr>
          <w:b/>
          <w:caps/>
        </w:rPr>
        <w:t xml:space="preserve"> &amp; </w:t>
      </w:r>
      <w:r w:rsidR="006F7FBA">
        <w:rPr>
          <w:b/>
          <w:caps/>
        </w:rPr>
        <w:t xml:space="preserve">Product </w:t>
      </w:r>
      <w:r w:rsidRPr="00C0226F">
        <w:rPr>
          <w:b/>
          <w:caps/>
        </w:rPr>
        <w:t>Update Timeline</w:t>
      </w:r>
    </w:p>
    <w:tbl>
      <w:tblPr>
        <w:tblStyle w:val="TableGrid"/>
        <w:tblW w:w="10458" w:type="dxa"/>
        <w:tblLook w:val="04A0"/>
      </w:tblPr>
      <w:tblGrid>
        <w:gridCol w:w="1155"/>
        <w:gridCol w:w="2103"/>
        <w:gridCol w:w="1620"/>
        <w:gridCol w:w="1428"/>
        <w:gridCol w:w="1428"/>
        <w:gridCol w:w="1428"/>
        <w:gridCol w:w="1296"/>
      </w:tblGrid>
      <w:tr w:rsidR="006F7FBA" w:rsidTr="006F7FBA">
        <w:tc>
          <w:tcPr>
            <w:tcW w:w="1155" w:type="dxa"/>
            <w:vMerge w:val="restart"/>
            <w:vAlign w:val="center"/>
          </w:tcPr>
          <w:p w:rsidR="006F7FBA" w:rsidRDefault="006F7FBA" w:rsidP="006F7FBA">
            <w:r>
              <w:t>Item</w:t>
            </w:r>
          </w:p>
        </w:tc>
        <w:tc>
          <w:tcPr>
            <w:tcW w:w="2103" w:type="dxa"/>
            <w:vMerge w:val="restart"/>
            <w:vAlign w:val="center"/>
          </w:tcPr>
          <w:p w:rsidR="006F7FBA" w:rsidRDefault="006F7FBA" w:rsidP="006F7FBA">
            <w:r>
              <w:t>Specification</w:t>
            </w:r>
          </w:p>
        </w:tc>
        <w:tc>
          <w:tcPr>
            <w:tcW w:w="1620" w:type="dxa"/>
            <w:vMerge w:val="restart"/>
          </w:tcPr>
          <w:p w:rsidR="006F7FBA" w:rsidRDefault="006F7FBA" w:rsidP="006F7FBA">
            <w:r>
              <w:t>Availability/ Harvest Season</w:t>
            </w:r>
          </w:p>
        </w:tc>
        <w:tc>
          <w:tcPr>
            <w:tcW w:w="4284" w:type="dxa"/>
            <w:gridSpan w:val="3"/>
            <w:vAlign w:val="center"/>
          </w:tcPr>
          <w:p w:rsidR="006F7FBA" w:rsidRDefault="006F7FBA" w:rsidP="006F7FBA">
            <w:r>
              <w:t>Volume</w:t>
            </w:r>
            <w:r w:rsidR="000C3883">
              <w:t>*</w:t>
            </w:r>
          </w:p>
        </w:tc>
        <w:tc>
          <w:tcPr>
            <w:tcW w:w="1296" w:type="dxa"/>
            <w:vMerge w:val="restart"/>
            <w:vAlign w:val="center"/>
          </w:tcPr>
          <w:p w:rsidR="006F7FBA" w:rsidRDefault="006F7FBA" w:rsidP="006F7FBA">
            <w:r>
              <w:t>Product Update</w:t>
            </w:r>
          </w:p>
        </w:tc>
      </w:tr>
      <w:tr w:rsidR="006F7FBA" w:rsidTr="006F7FBA">
        <w:tc>
          <w:tcPr>
            <w:tcW w:w="1155" w:type="dxa"/>
            <w:vMerge/>
          </w:tcPr>
          <w:p w:rsidR="006F7FBA" w:rsidRDefault="006F7FBA" w:rsidP="00C0226F"/>
        </w:tc>
        <w:tc>
          <w:tcPr>
            <w:tcW w:w="2103" w:type="dxa"/>
            <w:vMerge/>
          </w:tcPr>
          <w:p w:rsidR="006F7FBA" w:rsidRDefault="006F7FBA" w:rsidP="00C0226F"/>
        </w:tc>
        <w:tc>
          <w:tcPr>
            <w:tcW w:w="1620" w:type="dxa"/>
            <w:vMerge/>
          </w:tcPr>
          <w:p w:rsidR="006F7FBA" w:rsidRDefault="006F7FBA" w:rsidP="00C0226F"/>
        </w:tc>
        <w:tc>
          <w:tcPr>
            <w:tcW w:w="1428" w:type="dxa"/>
          </w:tcPr>
          <w:p w:rsidR="006F7FBA" w:rsidRDefault="00C14CC2" w:rsidP="00C0226F">
            <w:r>
              <w:t>X</w:t>
            </w:r>
          </w:p>
        </w:tc>
        <w:tc>
          <w:tcPr>
            <w:tcW w:w="1428" w:type="dxa"/>
          </w:tcPr>
          <w:p w:rsidR="006F7FBA" w:rsidRDefault="00C14CC2" w:rsidP="00C0226F">
            <w:r>
              <w:t>Y</w:t>
            </w:r>
          </w:p>
        </w:tc>
        <w:tc>
          <w:tcPr>
            <w:tcW w:w="1428" w:type="dxa"/>
          </w:tcPr>
          <w:p w:rsidR="006F7FBA" w:rsidRDefault="00C14CC2" w:rsidP="00C0226F">
            <w:r>
              <w:t>Z</w:t>
            </w:r>
          </w:p>
        </w:tc>
        <w:tc>
          <w:tcPr>
            <w:tcW w:w="1296" w:type="dxa"/>
            <w:vMerge/>
          </w:tcPr>
          <w:p w:rsidR="006F7FBA" w:rsidRDefault="006F7FBA" w:rsidP="00C0226F"/>
        </w:tc>
      </w:tr>
      <w:tr w:rsidR="006F7FBA" w:rsidTr="00405F61">
        <w:trPr>
          <w:trHeight w:val="576"/>
        </w:trPr>
        <w:tc>
          <w:tcPr>
            <w:tcW w:w="1155" w:type="dxa"/>
            <w:vAlign w:val="center"/>
          </w:tcPr>
          <w:p w:rsidR="006F7FBA" w:rsidRDefault="006F7FBA" w:rsidP="00F37068"/>
        </w:tc>
        <w:tc>
          <w:tcPr>
            <w:tcW w:w="2103" w:type="dxa"/>
            <w:vAlign w:val="center"/>
          </w:tcPr>
          <w:p w:rsidR="006F7FBA" w:rsidRDefault="006F7FBA" w:rsidP="00F37068"/>
        </w:tc>
        <w:tc>
          <w:tcPr>
            <w:tcW w:w="1620" w:type="dxa"/>
            <w:vAlign w:val="center"/>
          </w:tcPr>
          <w:p w:rsidR="006F7FBA" w:rsidRDefault="006F7FBA" w:rsidP="00F37068"/>
        </w:tc>
        <w:tc>
          <w:tcPr>
            <w:tcW w:w="1428" w:type="dxa"/>
            <w:vAlign w:val="center"/>
          </w:tcPr>
          <w:p w:rsidR="006F7FBA" w:rsidRDefault="006F7FBA" w:rsidP="00405F61">
            <w:pPr>
              <w:jc w:val="center"/>
            </w:pPr>
          </w:p>
        </w:tc>
        <w:tc>
          <w:tcPr>
            <w:tcW w:w="1428" w:type="dxa"/>
            <w:vAlign w:val="center"/>
          </w:tcPr>
          <w:p w:rsidR="006F7FBA" w:rsidRDefault="006F7FBA" w:rsidP="00405F61">
            <w:pPr>
              <w:jc w:val="center"/>
            </w:pPr>
          </w:p>
        </w:tc>
        <w:tc>
          <w:tcPr>
            <w:tcW w:w="1428" w:type="dxa"/>
            <w:vAlign w:val="center"/>
          </w:tcPr>
          <w:p w:rsidR="006F7FBA" w:rsidRDefault="006F7FBA" w:rsidP="00405F61">
            <w:pPr>
              <w:jc w:val="center"/>
            </w:pPr>
          </w:p>
        </w:tc>
        <w:tc>
          <w:tcPr>
            <w:tcW w:w="1296" w:type="dxa"/>
            <w:vAlign w:val="center"/>
          </w:tcPr>
          <w:p w:rsidR="006F7FBA" w:rsidRDefault="006F7FBA" w:rsidP="00F37068"/>
        </w:tc>
      </w:tr>
    </w:tbl>
    <w:p w:rsidR="000C3883" w:rsidRPr="00C14CC2" w:rsidRDefault="000C3883" w:rsidP="00C0226F">
      <w:pPr>
        <w:spacing w:after="0"/>
        <w:rPr>
          <w:i/>
          <w:sz w:val="16"/>
          <w:szCs w:val="16"/>
        </w:rPr>
      </w:pPr>
      <w:r>
        <w:rPr>
          <w:i/>
          <w:sz w:val="16"/>
          <w:szCs w:val="16"/>
        </w:rPr>
        <w:t>*</w:t>
      </w:r>
      <w:r w:rsidRPr="000C3883">
        <w:rPr>
          <w:i/>
          <w:sz w:val="16"/>
          <w:szCs w:val="16"/>
        </w:rPr>
        <w:t>Volumes listed are based upon historic consumption and represent conservative minimum purchase estimates for this contract. Additional volumes may be purchased if price and quantity are acceptable, and/or school districts may buy additional similar items through other channels (main contracted vendors, fresh sheets, seasonal quotes) during the year outside of this award.</w:t>
      </w:r>
    </w:p>
    <w:p w:rsidR="003B78CC" w:rsidRPr="00C0226F" w:rsidRDefault="003B78CC" w:rsidP="00C14CC2">
      <w:pPr>
        <w:pStyle w:val="Heading3"/>
      </w:pPr>
      <w:r w:rsidRPr="00C0226F">
        <w:t>Orders &amp; Delivery</w:t>
      </w:r>
    </w:p>
    <w:p w:rsidR="003B78CC" w:rsidRPr="00C14CC2" w:rsidRDefault="003B78CC" w:rsidP="00C0226F">
      <w:pPr>
        <w:spacing w:after="0"/>
      </w:pPr>
      <w:r w:rsidRPr="003B78CC">
        <w:t>All deliveries shall be to designated district sites listed in “</w:t>
      </w:r>
      <w:r w:rsidRPr="003B78CC">
        <w:rPr>
          <w:iCs/>
        </w:rPr>
        <w:t>Delivery Locations”.</w:t>
      </w:r>
      <w:r w:rsidRPr="003B78CC">
        <w:rPr>
          <w:i/>
          <w:iCs/>
        </w:rPr>
        <w:t xml:space="preserve"> </w:t>
      </w:r>
    </w:p>
    <w:p w:rsidR="003B78CC" w:rsidRPr="003B78CC" w:rsidRDefault="003B78CC" w:rsidP="00C0226F">
      <w:pPr>
        <w:numPr>
          <w:ilvl w:val="0"/>
          <w:numId w:val="1"/>
        </w:numPr>
        <w:spacing w:after="0"/>
      </w:pPr>
      <w:r w:rsidRPr="003B78CC">
        <w:t>Products shall be transported in vehicles that are capable of maintaining the quality and food safety of all products up to the time of delivery and acceptance at the buyer’s specified delivery locations.</w:t>
      </w:r>
    </w:p>
    <w:p w:rsidR="003B78CC" w:rsidRPr="003B78CC" w:rsidRDefault="003B78CC" w:rsidP="00C0226F">
      <w:pPr>
        <w:numPr>
          <w:ilvl w:val="0"/>
          <w:numId w:val="1"/>
        </w:numPr>
        <w:spacing w:after="0"/>
      </w:pPr>
      <w:r w:rsidRPr="003B78CC">
        <w:t>Delivery should be on the agreed upon date and time discussed with the member districts contact personnel listed in the “</w:t>
      </w:r>
      <w:r w:rsidRPr="003B78CC">
        <w:rPr>
          <w:iCs/>
        </w:rPr>
        <w:t>Contact Information”</w:t>
      </w:r>
      <w:r w:rsidRPr="003B78CC">
        <w:rPr>
          <w:i/>
          <w:iCs/>
        </w:rPr>
        <w:t xml:space="preserve"> </w:t>
      </w:r>
      <w:r w:rsidRPr="003B78CC">
        <w:t xml:space="preserve">when order is placed. </w:t>
      </w:r>
    </w:p>
    <w:p w:rsidR="003B78CC" w:rsidRPr="003B78CC" w:rsidRDefault="003B78CC" w:rsidP="00C0226F">
      <w:pPr>
        <w:numPr>
          <w:ilvl w:val="0"/>
          <w:numId w:val="1"/>
        </w:numPr>
        <w:spacing w:after="0"/>
      </w:pPr>
      <w:r w:rsidRPr="003B78CC">
        <w:t xml:space="preserve">When an agreed upon amount of produce may become unavailable, the member districts require 7 days notice before scheduled delivery (excluding weekend and holidays) so that other arrangements can be made. Any changes in product availability or delivery scheduling must be immediately communicated with the district contacts. </w:t>
      </w:r>
    </w:p>
    <w:p w:rsidR="003B78CC" w:rsidRPr="003B78CC" w:rsidRDefault="003B78CC" w:rsidP="00C0226F">
      <w:pPr>
        <w:numPr>
          <w:ilvl w:val="0"/>
          <w:numId w:val="1"/>
        </w:numPr>
        <w:spacing w:after="0"/>
      </w:pPr>
      <w:r w:rsidRPr="003B78CC">
        <w:t xml:space="preserve">The member districts have the right to refuse produce upon delivery if it does not meet the agreed upon quality and pricing requirements. Damaged or unacceptable product shall be credited to the districts. </w:t>
      </w:r>
    </w:p>
    <w:p w:rsidR="00C0226F" w:rsidRPr="003B78CC" w:rsidRDefault="00C14CC2" w:rsidP="00C0226F">
      <w:pPr>
        <w:numPr>
          <w:ilvl w:val="0"/>
          <w:numId w:val="1"/>
        </w:numPr>
        <w:spacing w:after="0"/>
      </w:pPr>
      <w:r>
        <w:t>Your</w:t>
      </w:r>
      <w:r w:rsidR="007035A7">
        <w:t xml:space="preserve"> quote is a unit price and includes delivery cost. The district Nutrition Services shall not be charged for any additional cost except tax should it incur. </w:t>
      </w:r>
      <w:r w:rsidR="003B78CC" w:rsidRPr="003B78CC">
        <w:t xml:space="preserve">Please note that some districts require a single delivery </w:t>
      </w:r>
      <w:r w:rsidR="003B78CC" w:rsidRPr="003B78CC">
        <w:lastRenderedPageBreak/>
        <w:t xml:space="preserve">location, and </w:t>
      </w:r>
      <w:r w:rsidRPr="00C14CC2">
        <w:rPr>
          <w:shd w:val="clear" w:color="auto" w:fill="D9D9D9" w:themeFill="background1" w:themeFillShade="D9"/>
        </w:rPr>
        <w:t>Z</w:t>
      </w:r>
      <w:r w:rsidR="003B78CC" w:rsidRPr="003B78CC">
        <w:t xml:space="preserve"> School District requires multiple drop sites </w:t>
      </w:r>
      <w:r w:rsidR="00843783">
        <w:t xml:space="preserve">during the school year and a single delivery location during the summer months </w:t>
      </w:r>
      <w:r w:rsidR="003B78CC" w:rsidRPr="003B78CC">
        <w:t xml:space="preserve">as listed </w:t>
      </w:r>
      <w:r w:rsidR="00DC1463">
        <w:t xml:space="preserve">in </w:t>
      </w:r>
      <w:r w:rsidR="00DC1463" w:rsidRPr="003B78CC">
        <w:t>“</w:t>
      </w:r>
      <w:r w:rsidR="00DC1463" w:rsidRPr="003B78CC">
        <w:rPr>
          <w:iCs/>
        </w:rPr>
        <w:t>Delivery Locations”</w:t>
      </w:r>
      <w:r w:rsidR="003B78CC" w:rsidRPr="003B78CC">
        <w:t>.</w:t>
      </w:r>
      <w:r w:rsidR="00843783">
        <w:t xml:space="preserve"> </w:t>
      </w:r>
    </w:p>
    <w:p w:rsidR="003B78CC" w:rsidRPr="003B4AB3" w:rsidRDefault="00C0226F" w:rsidP="00C14CC2">
      <w:pPr>
        <w:pStyle w:val="Heading3"/>
      </w:pPr>
      <w:r w:rsidRPr="003B4AB3">
        <w:t>Invoice &amp; Payment</w:t>
      </w:r>
    </w:p>
    <w:p w:rsidR="00C0226F" w:rsidRPr="00C0226F" w:rsidRDefault="00C0226F" w:rsidP="003B4AB3">
      <w:pPr>
        <w:spacing w:after="0"/>
      </w:pPr>
      <w:r w:rsidRPr="00C0226F">
        <w:t xml:space="preserve">A detailed invoice must be provided with each delivery of product. The invoice should be separate for each district and contain the following information: </w:t>
      </w:r>
    </w:p>
    <w:p w:rsidR="00C0226F" w:rsidRPr="00C0226F" w:rsidRDefault="00C0226F" w:rsidP="003B4AB3">
      <w:pPr>
        <w:numPr>
          <w:ilvl w:val="0"/>
          <w:numId w:val="2"/>
        </w:numPr>
        <w:spacing w:after="0"/>
      </w:pPr>
      <w:r w:rsidRPr="00C0226F">
        <w:t xml:space="preserve">Name, address and phone number of vendor/business selling products to each district. </w:t>
      </w:r>
    </w:p>
    <w:p w:rsidR="00C0226F" w:rsidRPr="00C0226F" w:rsidRDefault="00C0226F" w:rsidP="003B4AB3">
      <w:pPr>
        <w:numPr>
          <w:ilvl w:val="0"/>
          <w:numId w:val="2"/>
        </w:numPr>
        <w:spacing w:after="0"/>
      </w:pPr>
      <w:r w:rsidRPr="00C0226F">
        <w:t xml:space="preserve">Date of delivery </w:t>
      </w:r>
    </w:p>
    <w:p w:rsidR="00C0226F" w:rsidRPr="00C0226F" w:rsidRDefault="00C0226F" w:rsidP="003B4AB3">
      <w:pPr>
        <w:numPr>
          <w:ilvl w:val="0"/>
          <w:numId w:val="2"/>
        </w:numPr>
        <w:spacing w:after="0"/>
      </w:pPr>
      <w:r w:rsidRPr="00C0226F">
        <w:t xml:space="preserve">Itemized list of quantity, item description, origin of the item (farm, location), unit of sale (ea, </w:t>
      </w:r>
      <w:proofErr w:type="spellStart"/>
      <w:r w:rsidRPr="00C0226F">
        <w:t>cs</w:t>
      </w:r>
      <w:proofErr w:type="spellEnd"/>
      <w:r w:rsidRPr="00C0226F">
        <w:t xml:space="preserve">, lb, etc.), price per unit and extended total price for each item listed on invoice </w:t>
      </w:r>
    </w:p>
    <w:p w:rsidR="00C0226F" w:rsidRPr="00C0226F" w:rsidRDefault="00C0226F" w:rsidP="003B4AB3">
      <w:pPr>
        <w:numPr>
          <w:ilvl w:val="0"/>
          <w:numId w:val="2"/>
        </w:numPr>
        <w:spacing w:after="0"/>
      </w:pPr>
      <w:r w:rsidRPr="00C0226F">
        <w:t xml:space="preserve">Grand total amount each district has to pay for the total purchase including any applicable sales tax </w:t>
      </w:r>
    </w:p>
    <w:p w:rsidR="00C0226F" w:rsidRPr="00C0226F" w:rsidRDefault="00C0226F" w:rsidP="003B4AB3">
      <w:pPr>
        <w:numPr>
          <w:ilvl w:val="0"/>
          <w:numId w:val="2"/>
        </w:numPr>
        <w:spacing w:after="0"/>
      </w:pPr>
      <w:r w:rsidRPr="00C0226F">
        <w:t xml:space="preserve">Payment by the district will be net 30 unless other terms have been discussed and agreed to. </w:t>
      </w:r>
    </w:p>
    <w:p w:rsidR="00C0226F" w:rsidRDefault="00C0226F" w:rsidP="003B4AB3">
      <w:pPr>
        <w:spacing w:after="0"/>
      </w:pPr>
    </w:p>
    <w:p w:rsidR="00C14CC2" w:rsidRDefault="00C14CC2" w:rsidP="00C14CC2">
      <w:pPr>
        <w:pStyle w:val="Heading2"/>
        <w:keepNext/>
      </w:pPr>
      <w:r>
        <w:t>Contact Information</w:t>
      </w:r>
    </w:p>
    <w:p w:rsidR="00C14CC2" w:rsidRDefault="00C14CC2" w:rsidP="00C14CC2">
      <w:pPr>
        <w:pStyle w:val="Heading3"/>
      </w:pPr>
      <w:r w:rsidRPr="00461E3A">
        <w:t>South King County Farm to School Collaborative</w:t>
      </w:r>
    </w:p>
    <w:p w:rsidR="00C14CC2" w:rsidRPr="000C2D16" w:rsidRDefault="00C14CC2" w:rsidP="00C14CC2">
      <w:pPr>
        <w:rPr>
          <w:u w:val="single"/>
        </w:rPr>
      </w:pPr>
      <w:r>
        <w:t xml:space="preserve">Please send all responses to RFQ to: </w:t>
      </w:r>
      <w:r w:rsidRPr="00BF50DC">
        <w:rPr>
          <w:highlight w:val="lightGray"/>
        </w:rPr>
        <w:t>[email]</w:t>
      </w:r>
    </w:p>
    <w:p w:rsidR="00C14CC2" w:rsidRPr="00FE342E" w:rsidRDefault="00C14CC2" w:rsidP="00C14CC2">
      <w:pPr>
        <w:spacing w:after="120"/>
        <w:rPr>
          <w:b/>
        </w:rPr>
      </w:pPr>
      <w:r w:rsidRPr="00C14CC2">
        <w:rPr>
          <w:rStyle w:val="Heading3Char"/>
        </w:rPr>
        <w:t>The Member District Contacts:</w:t>
      </w:r>
      <w:r w:rsidRPr="007E2547">
        <w:t xml:space="preserve"> (Do NOT send your quote and other forms directly to the contact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C14CC2" w:rsidTr="009B1CBF">
        <w:tc>
          <w:tcPr>
            <w:tcW w:w="3192" w:type="dxa"/>
          </w:tcPr>
          <w:p w:rsidR="00C14CC2" w:rsidRPr="00CC6B0E" w:rsidRDefault="00C14CC2" w:rsidP="009B1CBF">
            <w:pPr>
              <w:spacing w:after="60"/>
              <w:rPr>
                <w:b/>
              </w:rPr>
            </w:pPr>
            <w:r w:rsidRPr="005F201C">
              <w:rPr>
                <w:b/>
                <w:highlight w:val="lightGray"/>
              </w:rPr>
              <w:t>[X]</w:t>
            </w:r>
            <w:r w:rsidRPr="00CC6B0E">
              <w:rPr>
                <w:b/>
              </w:rPr>
              <w:t xml:space="preserve"> School District</w:t>
            </w:r>
          </w:p>
        </w:tc>
        <w:tc>
          <w:tcPr>
            <w:tcW w:w="3192" w:type="dxa"/>
          </w:tcPr>
          <w:p w:rsidR="00C14CC2" w:rsidRPr="00CC6B0E" w:rsidRDefault="00C14CC2" w:rsidP="009B1CBF">
            <w:pPr>
              <w:spacing w:after="60"/>
              <w:rPr>
                <w:b/>
              </w:rPr>
            </w:pPr>
            <w:r w:rsidRPr="005F201C">
              <w:rPr>
                <w:b/>
                <w:highlight w:val="lightGray"/>
              </w:rPr>
              <w:t>[Y]</w:t>
            </w:r>
            <w:r w:rsidRPr="00CC6B0E">
              <w:rPr>
                <w:b/>
              </w:rPr>
              <w:t xml:space="preserve"> School District</w:t>
            </w:r>
          </w:p>
        </w:tc>
        <w:tc>
          <w:tcPr>
            <w:tcW w:w="3192" w:type="dxa"/>
          </w:tcPr>
          <w:p w:rsidR="00C14CC2" w:rsidRPr="00CC6B0E" w:rsidRDefault="00C14CC2" w:rsidP="009B1CBF">
            <w:pPr>
              <w:spacing w:after="60"/>
              <w:rPr>
                <w:b/>
              </w:rPr>
            </w:pPr>
            <w:r w:rsidRPr="005F201C">
              <w:rPr>
                <w:b/>
                <w:highlight w:val="lightGray"/>
              </w:rPr>
              <w:t>[Z]</w:t>
            </w:r>
            <w:r w:rsidRPr="00CC6B0E">
              <w:rPr>
                <w:b/>
              </w:rPr>
              <w:t xml:space="preserve"> School District</w:t>
            </w:r>
          </w:p>
        </w:tc>
      </w:tr>
      <w:tr w:rsidR="00C14CC2" w:rsidTr="009B1CBF">
        <w:tc>
          <w:tcPr>
            <w:tcW w:w="3192" w:type="dxa"/>
          </w:tcPr>
          <w:p w:rsidR="00C14CC2" w:rsidRPr="005F201C" w:rsidRDefault="00C14CC2" w:rsidP="009B1CBF">
            <w:pPr>
              <w:rPr>
                <w:highlight w:val="lightGray"/>
              </w:rPr>
            </w:pPr>
            <w:r w:rsidRPr="005F201C">
              <w:rPr>
                <w:highlight w:val="lightGray"/>
              </w:rPr>
              <w:t>[name]</w:t>
            </w:r>
          </w:p>
          <w:p w:rsidR="00C14CC2" w:rsidRPr="005F201C" w:rsidRDefault="00C14CC2" w:rsidP="009B1CBF">
            <w:pPr>
              <w:rPr>
                <w:highlight w:val="lightGray"/>
              </w:rPr>
            </w:pPr>
            <w:r w:rsidRPr="005F201C">
              <w:rPr>
                <w:highlight w:val="lightGray"/>
              </w:rPr>
              <w:t>[title]</w:t>
            </w:r>
          </w:p>
          <w:p w:rsidR="00C14CC2" w:rsidRPr="005F201C" w:rsidRDefault="00C14CC2" w:rsidP="009B1CBF">
            <w:pPr>
              <w:rPr>
                <w:highlight w:val="lightGray"/>
              </w:rPr>
            </w:pPr>
            <w:r w:rsidRPr="005F201C">
              <w:rPr>
                <w:highlight w:val="lightGray"/>
              </w:rPr>
              <w:t>[address]</w:t>
            </w:r>
          </w:p>
          <w:p w:rsidR="00C14CC2" w:rsidRPr="005F201C" w:rsidRDefault="00C14CC2" w:rsidP="009B1CBF">
            <w:pPr>
              <w:rPr>
                <w:highlight w:val="lightGray"/>
              </w:rPr>
            </w:pPr>
            <w:r w:rsidRPr="005F201C">
              <w:rPr>
                <w:highlight w:val="lightGray"/>
              </w:rPr>
              <w:t>[phone]</w:t>
            </w:r>
          </w:p>
          <w:p w:rsidR="00C14CC2" w:rsidRDefault="00C14CC2" w:rsidP="009B1CBF">
            <w:r w:rsidRPr="005F201C">
              <w:rPr>
                <w:highlight w:val="lightGray"/>
              </w:rPr>
              <w:t>[email]</w:t>
            </w:r>
          </w:p>
        </w:tc>
        <w:tc>
          <w:tcPr>
            <w:tcW w:w="3192" w:type="dxa"/>
          </w:tcPr>
          <w:p w:rsidR="00C14CC2" w:rsidRPr="005F201C" w:rsidRDefault="00C14CC2" w:rsidP="009B1CBF">
            <w:pPr>
              <w:rPr>
                <w:highlight w:val="lightGray"/>
              </w:rPr>
            </w:pPr>
            <w:r w:rsidRPr="005F201C">
              <w:rPr>
                <w:highlight w:val="lightGray"/>
              </w:rPr>
              <w:t>[name]</w:t>
            </w:r>
          </w:p>
          <w:p w:rsidR="00C14CC2" w:rsidRPr="005F201C" w:rsidRDefault="00C14CC2" w:rsidP="009B1CBF">
            <w:pPr>
              <w:rPr>
                <w:highlight w:val="lightGray"/>
              </w:rPr>
            </w:pPr>
            <w:r w:rsidRPr="005F201C">
              <w:rPr>
                <w:highlight w:val="lightGray"/>
              </w:rPr>
              <w:t>[title]</w:t>
            </w:r>
          </w:p>
          <w:p w:rsidR="00C14CC2" w:rsidRPr="005F201C" w:rsidRDefault="00C14CC2" w:rsidP="009B1CBF">
            <w:pPr>
              <w:rPr>
                <w:highlight w:val="lightGray"/>
              </w:rPr>
            </w:pPr>
            <w:r w:rsidRPr="005F201C">
              <w:rPr>
                <w:highlight w:val="lightGray"/>
              </w:rPr>
              <w:t>[address]</w:t>
            </w:r>
          </w:p>
          <w:p w:rsidR="00C14CC2" w:rsidRPr="005F201C" w:rsidRDefault="00C14CC2" w:rsidP="009B1CBF">
            <w:pPr>
              <w:rPr>
                <w:highlight w:val="lightGray"/>
              </w:rPr>
            </w:pPr>
            <w:r w:rsidRPr="005F201C">
              <w:rPr>
                <w:highlight w:val="lightGray"/>
              </w:rPr>
              <w:t>[phone]</w:t>
            </w:r>
          </w:p>
          <w:p w:rsidR="00C14CC2" w:rsidRDefault="00C14CC2" w:rsidP="009B1CBF">
            <w:r w:rsidRPr="005F201C">
              <w:rPr>
                <w:highlight w:val="lightGray"/>
              </w:rPr>
              <w:t>[email]</w:t>
            </w:r>
          </w:p>
        </w:tc>
        <w:tc>
          <w:tcPr>
            <w:tcW w:w="3192" w:type="dxa"/>
          </w:tcPr>
          <w:p w:rsidR="00C14CC2" w:rsidRPr="005F201C" w:rsidRDefault="00C14CC2" w:rsidP="009B1CBF">
            <w:pPr>
              <w:rPr>
                <w:highlight w:val="lightGray"/>
              </w:rPr>
            </w:pPr>
            <w:r w:rsidRPr="005F201C">
              <w:rPr>
                <w:highlight w:val="lightGray"/>
              </w:rPr>
              <w:t>[name]</w:t>
            </w:r>
          </w:p>
          <w:p w:rsidR="00C14CC2" w:rsidRPr="005F201C" w:rsidRDefault="00C14CC2" w:rsidP="009B1CBF">
            <w:pPr>
              <w:rPr>
                <w:highlight w:val="lightGray"/>
              </w:rPr>
            </w:pPr>
            <w:r w:rsidRPr="005F201C">
              <w:rPr>
                <w:highlight w:val="lightGray"/>
              </w:rPr>
              <w:t>[title]</w:t>
            </w:r>
          </w:p>
          <w:p w:rsidR="00C14CC2" w:rsidRPr="005F201C" w:rsidRDefault="00C14CC2" w:rsidP="009B1CBF">
            <w:pPr>
              <w:rPr>
                <w:highlight w:val="lightGray"/>
              </w:rPr>
            </w:pPr>
            <w:r w:rsidRPr="005F201C">
              <w:rPr>
                <w:highlight w:val="lightGray"/>
              </w:rPr>
              <w:t>[address]</w:t>
            </w:r>
          </w:p>
          <w:p w:rsidR="00C14CC2" w:rsidRPr="005F201C" w:rsidRDefault="00C14CC2" w:rsidP="009B1CBF">
            <w:pPr>
              <w:rPr>
                <w:highlight w:val="lightGray"/>
              </w:rPr>
            </w:pPr>
            <w:r w:rsidRPr="005F201C">
              <w:rPr>
                <w:highlight w:val="lightGray"/>
              </w:rPr>
              <w:t>[phone]</w:t>
            </w:r>
          </w:p>
          <w:p w:rsidR="00C14CC2" w:rsidRDefault="00C14CC2" w:rsidP="009B1CBF">
            <w:r w:rsidRPr="005F201C">
              <w:rPr>
                <w:highlight w:val="lightGray"/>
              </w:rPr>
              <w:t>[email]</w:t>
            </w:r>
          </w:p>
        </w:tc>
      </w:tr>
    </w:tbl>
    <w:p w:rsidR="00C14CC2" w:rsidRDefault="00C14CC2" w:rsidP="00C14CC2"/>
    <w:p w:rsidR="00C14CC2" w:rsidRDefault="00C14CC2" w:rsidP="00C14CC2">
      <w:pPr>
        <w:pStyle w:val="Heading2"/>
        <w:keepNext/>
      </w:pPr>
      <w:r>
        <w:t>Delivery Locations</w:t>
      </w:r>
    </w:p>
    <w:p w:rsidR="00C14CC2" w:rsidRDefault="00C14CC2" w:rsidP="00C14CC2">
      <w:pPr>
        <w:pStyle w:val="Heading3"/>
      </w:pPr>
      <w:r w:rsidRPr="002F7D78">
        <w:rPr>
          <w:u w:val="single"/>
        </w:rPr>
        <w:t xml:space="preserve">Order by </w:t>
      </w:r>
      <w:r w:rsidRPr="00EC16FF">
        <w:rPr>
          <w:u w:val="single"/>
          <w:shd w:val="clear" w:color="auto" w:fill="D9D9D9" w:themeFill="background1" w:themeFillShade="D9"/>
        </w:rPr>
        <w:t>X</w:t>
      </w:r>
      <w:r w:rsidRPr="002F7D78">
        <w:rPr>
          <w:u w:val="single"/>
        </w:rPr>
        <w:t xml:space="preserve"> School District</w:t>
      </w:r>
      <w:r>
        <w:t>:</w:t>
      </w:r>
    </w:p>
    <w:p w:rsidR="00C14CC2" w:rsidRPr="00AB0667" w:rsidRDefault="00C14CC2" w:rsidP="00C14CC2">
      <w:pPr>
        <w:spacing w:before="120"/>
      </w:pPr>
      <w:r w:rsidRPr="005F201C">
        <w:rPr>
          <w:highlight w:val="lightGray"/>
        </w:rPr>
        <w:t>[Address and/or direction]</w:t>
      </w:r>
    </w:p>
    <w:p w:rsidR="00C14CC2" w:rsidRDefault="00C14CC2" w:rsidP="00C14CC2">
      <w:pPr>
        <w:pStyle w:val="Heading3"/>
      </w:pPr>
      <w:r w:rsidRPr="002F7D78">
        <w:rPr>
          <w:u w:val="single"/>
        </w:rPr>
        <w:t xml:space="preserve">Order by </w:t>
      </w:r>
      <w:r w:rsidRPr="00EC16FF">
        <w:rPr>
          <w:u w:val="single"/>
          <w:shd w:val="clear" w:color="auto" w:fill="D9D9D9" w:themeFill="background1" w:themeFillShade="D9"/>
        </w:rPr>
        <w:t>Y</w:t>
      </w:r>
      <w:r w:rsidRPr="002F7D78">
        <w:rPr>
          <w:u w:val="single"/>
        </w:rPr>
        <w:t xml:space="preserve"> School District</w:t>
      </w:r>
      <w:r>
        <w:t>:</w:t>
      </w:r>
    </w:p>
    <w:p w:rsidR="00C14CC2" w:rsidRPr="001F0C02" w:rsidRDefault="00C14CC2" w:rsidP="00C14CC2">
      <w:pPr>
        <w:spacing w:before="120"/>
      </w:pPr>
      <w:r w:rsidRPr="005F201C">
        <w:rPr>
          <w:highlight w:val="lightGray"/>
        </w:rPr>
        <w:t>[Address and/or direction]</w:t>
      </w:r>
      <w:r w:rsidRPr="001F0C02">
        <w:t xml:space="preserve"> </w:t>
      </w:r>
    </w:p>
    <w:p w:rsidR="00C14CC2" w:rsidRDefault="00C14CC2" w:rsidP="00C14CC2">
      <w:pPr>
        <w:pStyle w:val="Heading3"/>
      </w:pPr>
      <w:r w:rsidRPr="002F7D78">
        <w:rPr>
          <w:u w:val="single"/>
        </w:rPr>
        <w:t xml:space="preserve">Order by </w:t>
      </w:r>
      <w:r w:rsidRPr="00EC16FF">
        <w:rPr>
          <w:u w:val="single"/>
          <w:shd w:val="clear" w:color="auto" w:fill="D9D9D9" w:themeFill="background1" w:themeFillShade="D9"/>
        </w:rPr>
        <w:t>Z</w:t>
      </w:r>
      <w:r w:rsidRPr="002F7D78">
        <w:rPr>
          <w:u w:val="single"/>
        </w:rPr>
        <w:t xml:space="preserve"> School District</w:t>
      </w:r>
      <w:r>
        <w:t>:</w:t>
      </w:r>
    </w:p>
    <w:p w:rsidR="00C14CC2" w:rsidRDefault="00C14CC2" w:rsidP="00C14CC2">
      <w:r w:rsidRPr="00EC16FF">
        <w:rPr>
          <w:shd w:val="clear" w:color="auto" w:fill="D9D9D9" w:themeFill="background1" w:themeFillShade="D9"/>
        </w:rPr>
        <w:t>Z</w:t>
      </w:r>
      <w:r>
        <w:t xml:space="preserve"> School District prefers a vendor with capacity to deliver to each school kitchen. The list indicates school and auxiliary buildings to which produce products will probably be delivered. The </w:t>
      </w:r>
      <w:r w:rsidRPr="00EC16FF">
        <w:rPr>
          <w:shd w:val="clear" w:color="auto" w:fill="D9D9D9" w:themeFill="background1" w:themeFillShade="D9"/>
        </w:rPr>
        <w:t>Z</w:t>
      </w:r>
      <w:r>
        <w:t xml:space="preserve"> School District reserves the right to demand and the supplier agrees to deliver products at the contract price, to such locations as may be indicated by the district during </w:t>
      </w:r>
      <w:r w:rsidRPr="00C048B7">
        <w:t>the seasonal purchase period</w:t>
      </w:r>
      <w:r>
        <w:t>.</w:t>
      </w:r>
    </w:p>
    <w:p w:rsidR="00DA0FF1" w:rsidRPr="00C14CC2" w:rsidRDefault="00C14CC2" w:rsidP="00C14CC2">
      <w:pPr>
        <w:tabs>
          <w:tab w:val="left" w:pos="4940"/>
        </w:tabs>
        <w:rPr>
          <w:b/>
        </w:rPr>
      </w:pPr>
      <w:r w:rsidRPr="005F201C">
        <w:rPr>
          <w:highlight w:val="lightGray"/>
        </w:rPr>
        <w:t>[Address and/or direction]</w:t>
      </w:r>
    </w:p>
    <w:sectPr w:rsidR="00DA0FF1" w:rsidRPr="00C14CC2" w:rsidSect="003B4AB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2FA" w:rsidRDefault="000362FA" w:rsidP="000362FA">
      <w:pPr>
        <w:spacing w:after="0" w:line="240" w:lineRule="auto"/>
      </w:pPr>
      <w:r>
        <w:separator/>
      </w:r>
    </w:p>
  </w:endnote>
  <w:endnote w:type="continuationSeparator" w:id="0">
    <w:p w:rsidR="000362FA" w:rsidRDefault="000362FA" w:rsidP="00036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F3" w:rsidRDefault="002226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FA" w:rsidRPr="000362FA" w:rsidRDefault="000362FA" w:rsidP="000362FA">
    <w:pPr>
      <w:pStyle w:val="Footer"/>
      <w:tabs>
        <w:tab w:val="clear" w:pos="9360"/>
        <w:tab w:val="right" w:pos="10080"/>
        <w:tab w:val="right" w:pos="13680"/>
      </w:tabs>
      <w:jc w:val="right"/>
      <w:rPr>
        <w:sz w:val="16"/>
        <w:szCs w:val="16"/>
      </w:rPr>
    </w:pPr>
    <w:r>
      <w:rPr>
        <w:i/>
        <w:sz w:val="16"/>
        <w:szCs w:val="16"/>
      </w:rPr>
      <w:t>Made possible with funding from the Center for Disease Control and Prevention.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F3" w:rsidRDefault="00222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2FA" w:rsidRDefault="000362FA" w:rsidP="000362FA">
      <w:pPr>
        <w:spacing w:after="0" w:line="240" w:lineRule="auto"/>
      </w:pPr>
      <w:r>
        <w:separator/>
      </w:r>
    </w:p>
  </w:footnote>
  <w:footnote w:type="continuationSeparator" w:id="0">
    <w:p w:rsidR="000362FA" w:rsidRDefault="000362FA" w:rsidP="000362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F3" w:rsidRDefault="002226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FA" w:rsidRDefault="000362FA">
    <w:pPr>
      <w:pStyle w:val="Header"/>
    </w:pPr>
    <w:r>
      <w:rPr>
        <w:sz w:val="16"/>
        <w:szCs w:val="16"/>
      </w:rPr>
      <w:t>South King County Farm to School Collaborative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F3" w:rsidRDefault="002226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283"/>
    <w:multiLevelType w:val="hybridMultilevel"/>
    <w:tmpl w:val="0F8C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A2134"/>
    <w:multiLevelType w:val="hybridMultilevel"/>
    <w:tmpl w:val="DF80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03FE4"/>
    <w:multiLevelType w:val="hybridMultilevel"/>
    <w:tmpl w:val="D360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3B5094"/>
    <w:rsid w:val="000362FA"/>
    <w:rsid w:val="000C3883"/>
    <w:rsid w:val="002226F3"/>
    <w:rsid w:val="002B0F93"/>
    <w:rsid w:val="003B4AB3"/>
    <w:rsid w:val="003B5094"/>
    <w:rsid w:val="003B78CC"/>
    <w:rsid w:val="00405F61"/>
    <w:rsid w:val="00471B3E"/>
    <w:rsid w:val="0047743D"/>
    <w:rsid w:val="006F7FBA"/>
    <w:rsid w:val="007035A7"/>
    <w:rsid w:val="007331D3"/>
    <w:rsid w:val="00843783"/>
    <w:rsid w:val="0085305D"/>
    <w:rsid w:val="009F6219"/>
    <w:rsid w:val="00B70050"/>
    <w:rsid w:val="00C0226F"/>
    <w:rsid w:val="00C14CC2"/>
    <w:rsid w:val="00CF10C3"/>
    <w:rsid w:val="00DA0FF1"/>
    <w:rsid w:val="00DC1463"/>
    <w:rsid w:val="00E6286E"/>
    <w:rsid w:val="00F3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19"/>
  </w:style>
  <w:style w:type="paragraph" w:styleId="Heading2">
    <w:name w:val="heading 2"/>
    <w:basedOn w:val="Normal"/>
    <w:next w:val="Normal"/>
    <w:link w:val="Heading2Char"/>
    <w:uiPriority w:val="9"/>
    <w:unhideWhenUsed/>
    <w:qFormat/>
    <w:rsid w:val="00B70050"/>
    <w:pPr>
      <w:spacing w:before="240" w:after="80"/>
      <w:outlineLvl w:val="1"/>
    </w:pPr>
    <w:rPr>
      <w:rFonts w:eastAsiaTheme="minorEastAsia"/>
      <w:smallCaps/>
      <w:spacing w:val="5"/>
      <w:sz w:val="28"/>
      <w:szCs w:val="28"/>
      <w:lang w:bidi="en-US"/>
    </w:rPr>
  </w:style>
  <w:style w:type="paragraph" w:styleId="Heading3">
    <w:name w:val="heading 3"/>
    <w:basedOn w:val="Normal"/>
    <w:next w:val="Normal"/>
    <w:link w:val="Heading3Char"/>
    <w:uiPriority w:val="9"/>
    <w:unhideWhenUsed/>
    <w:qFormat/>
    <w:rsid w:val="00C14C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0050"/>
    <w:rPr>
      <w:rFonts w:eastAsiaTheme="minorEastAsia"/>
      <w:smallCaps/>
      <w:spacing w:val="5"/>
      <w:sz w:val="28"/>
      <w:szCs w:val="28"/>
      <w:lang w:bidi="en-US"/>
    </w:rPr>
  </w:style>
  <w:style w:type="character" w:styleId="Hyperlink">
    <w:name w:val="Hyperlink"/>
    <w:basedOn w:val="DefaultParagraphFont"/>
    <w:uiPriority w:val="99"/>
    <w:unhideWhenUsed/>
    <w:rsid w:val="00B70050"/>
    <w:rPr>
      <w:color w:val="0000FF" w:themeColor="hyperlink"/>
      <w:u w:val="single"/>
    </w:rPr>
  </w:style>
  <w:style w:type="paragraph" w:customStyle="1" w:styleId="Default">
    <w:name w:val="Default"/>
    <w:rsid w:val="00B7005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14CC2"/>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36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2FA"/>
  </w:style>
  <w:style w:type="paragraph" w:styleId="Footer">
    <w:name w:val="footer"/>
    <w:basedOn w:val="Normal"/>
    <w:link w:val="FooterChar"/>
    <w:uiPriority w:val="99"/>
    <w:semiHidden/>
    <w:unhideWhenUsed/>
    <w:rsid w:val="00036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2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E9C3-1364-49AF-BD3E-D7D6ED24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 Kumagai</dc:creator>
  <cp:lastModifiedBy>Shoko Kumagai</cp:lastModifiedBy>
  <cp:revision>5</cp:revision>
  <cp:lastPrinted>2014-09-07T06:21:00Z</cp:lastPrinted>
  <dcterms:created xsi:type="dcterms:W3CDTF">2014-09-07T06:18:00Z</dcterms:created>
  <dcterms:modified xsi:type="dcterms:W3CDTF">2014-09-07T06:21:00Z</dcterms:modified>
</cp:coreProperties>
</file>